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13856" w14:textId="77777777" w:rsidR="00276511" w:rsidRDefault="00276511" w:rsidP="00276511">
      <w:pPr>
        <w:rPr>
          <w:sz w:val="20"/>
          <w:szCs w:val="22"/>
          <w:u w:val="single"/>
        </w:rPr>
      </w:pPr>
      <w:r>
        <w:rPr>
          <w:sz w:val="20"/>
          <w:szCs w:val="22"/>
          <w:u w:val="single"/>
        </w:rPr>
        <w:t>Zur Vorbereitung der Verlegung:</w:t>
      </w:r>
    </w:p>
    <w:p w14:paraId="79CAEB31" w14:textId="77777777" w:rsidR="00276511" w:rsidRDefault="00276511" w:rsidP="00276511">
      <w:pPr>
        <w:rPr>
          <w:sz w:val="20"/>
          <w:szCs w:val="22"/>
        </w:rPr>
      </w:pPr>
    </w:p>
    <w:p w14:paraId="78ADC097" w14:textId="77777777" w:rsidR="00276511" w:rsidRDefault="00276511" w:rsidP="00276511">
      <w:pPr>
        <w:rPr>
          <w:sz w:val="20"/>
          <w:szCs w:val="22"/>
        </w:rPr>
      </w:pPr>
      <w:r>
        <w:rPr>
          <w:sz w:val="20"/>
          <w:szCs w:val="22"/>
        </w:rPr>
        <w:t>Auf saugfähige Untergründe müssen geeignete und filmbildende Grundierungen mit einem Lammfellroller aufgerollt werden. Herstellerangaben und Trocknungszeiten beachten.</w:t>
      </w:r>
    </w:p>
    <w:p w14:paraId="3CC2628F" w14:textId="77777777" w:rsidR="00276511" w:rsidRDefault="00276511" w:rsidP="00276511">
      <w:pPr>
        <w:rPr>
          <w:sz w:val="20"/>
          <w:szCs w:val="22"/>
        </w:rPr>
      </w:pPr>
    </w:p>
    <w:p w14:paraId="084BCB9D" w14:textId="77777777" w:rsidR="00276511" w:rsidRDefault="00276511" w:rsidP="00276511">
      <w:pPr>
        <w:rPr>
          <w:sz w:val="20"/>
          <w:szCs w:val="22"/>
        </w:rPr>
      </w:pPr>
      <w:r>
        <w:rPr>
          <w:b/>
          <w:bCs/>
          <w:sz w:val="20"/>
          <w:szCs w:val="22"/>
        </w:rPr>
        <w:t>Hersteller / Typ:</w:t>
      </w:r>
    </w:p>
    <w:p w14:paraId="5ECEFA55" w14:textId="77777777" w:rsidR="00276511" w:rsidRDefault="00276511" w:rsidP="00276511">
      <w:pPr>
        <w:rPr>
          <w:sz w:val="20"/>
          <w:szCs w:val="22"/>
        </w:rPr>
      </w:pPr>
    </w:p>
    <w:p w14:paraId="456686D7" w14:textId="77777777" w:rsidR="00276511" w:rsidRDefault="00276511" w:rsidP="00276511">
      <w:pPr>
        <w:rPr>
          <w:sz w:val="20"/>
          <w:szCs w:val="22"/>
        </w:rPr>
      </w:pPr>
      <w:r>
        <w:rPr>
          <w:sz w:val="20"/>
          <w:szCs w:val="22"/>
        </w:rPr>
        <w:t>(vom Bieter einzutragen)</w:t>
      </w:r>
    </w:p>
    <w:p w14:paraId="094FB888" w14:textId="77777777" w:rsidR="00276511" w:rsidRDefault="00276511" w:rsidP="00276511">
      <w:pPr>
        <w:rPr>
          <w:sz w:val="20"/>
          <w:szCs w:val="22"/>
        </w:rPr>
      </w:pPr>
    </w:p>
    <w:p w14:paraId="0C01A2C6" w14:textId="673A5744" w:rsidR="009537B7" w:rsidRPr="009537B7" w:rsidRDefault="009537B7" w:rsidP="009537B7">
      <w:pPr>
        <w:rPr>
          <w:sz w:val="20"/>
          <w:szCs w:val="22"/>
        </w:rPr>
      </w:pPr>
      <w:r w:rsidRPr="009537B7">
        <w:rPr>
          <w:sz w:val="20"/>
          <w:szCs w:val="22"/>
        </w:rPr>
        <w:t xml:space="preserve">Liefern und Verlegen von beschichtungs- und lackfreiem, wiederaufnehmbaren Bodenbelag aus Kautschuk gemäß Anforderungen nach EN </w:t>
      </w:r>
      <w:r w:rsidR="008F6B6B">
        <w:rPr>
          <w:sz w:val="20"/>
          <w:szCs w:val="22"/>
        </w:rPr>
        <w:t>1817</w:t>
      </w:r>
      <w:r w:rsidRPr="009537B7">
        <w:rPr>
          <w:sz w:val="20"/>
          <w:szCs w:val="22"/>
        </w:rPr>
        <w:t>.</w:t>
      </w:r>
    </w:p>
    <w:p w14:paraId="610E9243" w14:textId="77777777" w:rsidR="00D16DCE" w:rsidRDefault="00D16DCE" w:rsidP="00D16DCE">
      <w:pPr>
        <w:rPr>
          <w:sz w:val="20"/>
          <w:szCs w:val="22"/>
        </w:rPr>
      </w:pPr>
    </w:p>
    <w:p w14:paraId="070DEBDC" w14:textId="77777777" w:rsidR="00D16DCE" w:rsidRDefault="00D16DCE" w:rsidP="00D16DCE">
      <w:pPr>
        <w:rPr>
          <w:sz w:val="20"/>
          <w:szCs w:val="22"/>
        </w:rPr>
      </w:pPr>
      <w:r>
        <w:rPr>
          <w:sz w:val="20"/>
          <w:szCs w:val="22"/>
        </w:rPr>
        <w:t xml:space="preserve">Der Belag muss folgende Kriterien in Bezug auf </w:t>
      </w:r>
      <w:r w:rsidRPr="0024432A">
        <w:rPr>
          <w:sz w:val="20"/>
          <w:szCs w:val="22"/>
          <w:u w:val="single"/>
        </w:rPr>
        <w:t>Umwelt und Nachhaltigkeit</w:t>
      </w:r>
      <w:r>
        <w:rPr>
          <w:sz w:val="20"/>
          <w:szCs w:val="22"/>
        </w:rPr>
        <w:t xml:space="preserve"> nachweislich erfüllen:</w:t>
      </w:r>
    </w:p>
    <w:p w14:paraId="3C1E1064" w14:textId="77777777" w:rsidR="00D16DCE" w:rsidRDefault="00D16DCE" w:rsidP="00D16DCE">
      <w:pPr>
        <w:pStyle w:val="Listenabsatz"/>
        <w:numPr>
          <w:ilvl w:val="0"/>
          <w:numId w:val="7"/>
        </w:numPr>
        <w:ind w:left="284" w:hanging="284"/>
        <w:rPr>
          <w:sz w:val="20"/>
          <w:szCs w:val="22"/>
        </w:rPr>
      </w:pPr>
      <w:r>
        <w:rPr>
          <w:sz w:val="20"/>
          <w:szCs w:val="22"/>
        </w:rPr>
        <w:t>Recycelter Anteil: ~ 8%</w:t>
      </w:r>
    </w:p>
    <w:p w14:paraId="35CE4086" w14:textId="77777777" w:rsidR="009537B7" w:rsidRPr="009537B7" w:rsidRDefault="009537B7" w:rsidP="009537B7">
      <w:pPr>
        <w:rPr>
          <w:sz w:val="20"/>
          <w:szCs w:val="22"/>
        </w:rPr>
      </w:pPr>
    </w:p>
    <w:p w14:paraId="448E302B" w14:textId="77777777" w:rsidR="009537B7" w:rsidRPr="009537B7" w:rsidRDefault="009537B7" w:rsidP="009537B7">
      <w:pPr>
        <w:rPr>
          <w:sz w:val="20"/>
          <w:szCs w:val="22"/>
        </w:rPr>
      </w:pPr>
      <w:r w:rsidRPr="009537B7">
        <w:rPr>
          <w:sz w:val="20"/>
          <w:szCs w:val="22"/>
        </w:rPr>
        <w:t xml:space="preserve">Die nachstehenden </w:t>
      </w:r>
      <w:r w:rsidRPr="009537B7">
        <w:rPr>
          <w:sz w:val="20"/>
          <w:szCs w:val="22"/>
          <w:u w:val="single"/>
        </w:rPr>
        <w:t>technischen Anforderungen</w:t>
      </w:r>
      <w:r w:rsidRPr="009537B7">
        <w:rPr>
          <w:sz w:val="20"/>
          <w:szCs w:val="22"/>
        </w:rPr>
        <w:t xml:space="preserve"> (gemittelte Prüfwerte der laufenden Produktion) sind einzuhalten und nach Aufforderung zu belegen:</w:t>
      </w:r>
    </w:p>
    <w:p w14:paraId="1DDAB325" w14:textId="77777777" w:rsidR="009537B7" w:rsidRPr="009537B7" w:rsidRDefault="009537B7" w:rsidP="009537B7">
      <w:pPr>
        <w:numPr>
          <w:ilvl w:val="0"/>
          <w:numId w:val="3"/>
        </w:numPr>
        <w:rPr>
          <w:sz w:val="20"/>
          <w:szCs w:val="22"/>
        </w:rPr>
      </w:pPr>
      <w:r w:rsidRPr="009537B7">
        <w:rPr>
          <w:sz w:val="20"/>
          <w:szCs w:val="22"/>
        </w:rPr>
        <w:t>Brandverhalten nach EN 13501-1: Bfl-s1, unverklebt</w:t>
      </w:r>
    </w:p>
    <w:p w14:paraId="6A175DE4" w14:textId="77777777" w:rsidR="009537B7" w:rsidRPr="009537B7" w:rsidRDefault="009537B7" w:rsidP="009537B7">
      <w:pPr>
        <w:numPr>
          <w:ilvl w:val="0"/>
          <w:numId w:val="3"/>
        </w:numPr>
        <w:rPr>
          <w:sz w:val="20"/>
          <w:szCs w:val="22"/>
        </w:rPr>
      </w:pPr>
      <w:r w:rsidRPr="009537B7">
        <w:rPr>
          <w:sz w:val="20"/>
          <w:szCs w:val="22"/>
        </w:rPr>
        <w:t>Frei von chlorhaltigen Polymeren und potenziell allergieauslösenden Duftstoffen.</w:t>
      </w:r>
    </w:p>
    <w:p w14:paraId="1D79F0A9" w14:textId="77777777" w:rsidR="009537B7" w:rsidRPr="009537B7" w:rsidRDefault="009537B7" w:rsidP="009537B7">
      <w:pPr>
        <w:numPr>
          <w:ilvl w:val="0"/>
          <w:numId w:val="3"/>
        </w:numPr>
        <w:rPr>
          <w:sz w:val="20"/>
          <w:szCs w:val="22"/>
        </w:rPr>
      </w:pPr>
      <w:r w:rsidRPr="009537B7">
        <w:rPr>
          <w:sz w:val="20"/>
          <w:szCs w:val="22"/>
        </w:rPr>
        <w:t>Elektrostatisches Verhalten beim Begehen nach EN 1815: antistatisch, Aufladung &lt; 2 kV</w:t>
      </w:r>
    </w:p>
    <w:p w14:paraId="6A124E65" w14:textId="77777777" w:rsidR="009537B7" w:rsidRPr="009537B7" w:rsidRDefault="009537B7" w:rsidP="009537B7">
      <w:pPr>
        <w:numPr>
          <w:ilvl w:val="0"/>
          <w:numId w:val="3"/>
        </w:numPr>
        <w:rPr>
          <w:sz w:val="20"/>
          <w:szCs w:val="22"/>
        </w:rPr>
      </w:pPr>
      <w:r w:rsidRPr="009537B7">
        <w:rPr>
          <w:sz w:val="20"/>
          <w:szCs w:val="22"/>
        </w:rPr>
        <w:t>Abrieb nach ISO 4649, mittlerer Volumenverlust bei 5 N Belastung: 120 mm³</w:t>
      </w:r>
    </w:p>
    <w:p w14:paraId="5B567213" w14:textId="77777777" w:rsidR="009537B7" w:rsidRPr="009537B7" w:rsidRDefault="009537B7" w:rsidP="009537B7">
      <w:pPr>
        <w:numPr>
          <w:ilvl w:val="0"/>
          <w:numId w:val="3"/>
        </w:numPr>
        <w:rPr>
          <w:sz w:val="20"/>
          <w:szCs w:val="22"/>
        </w:rPr>
      </w:pPr>
      <w:r w:rsidRPr="009537B7">
        <w:rPr>
          <w:sz w:val="20"/>
          <w:szCs w:val="22"/>
        </w:rPr>
        <w:t>Rutschsicherheitseinstufung nach EN 16165: R10, ohne zusätzliche Beschichtung</w:t>
      </w:r>
    </w:p>
    <w:p w14:paraId="1E6326A2" w14:textId="77777777" w:rsidR="009537B7" w:rsidRPr="009537B7" w:rsidRDefault="009537B7" w:rsidP="009537B7">
      <w:pPr>
        <w:numPr>
          <w:ilvl w:val="0"/>
          <w:numId w:val="3"/>
        </w:numPr>
        <w:rPr>
          <w:sz w:val="20"/>
          <w:szCs w:val="22"/>
        </w:rPr>
      </w:pPr>
      <w:r w:rsidRPr="009537B7">
        <w:rPr>
          <w:sz w:val="20"/>
          <w:szCs w:val="22"/>
        </w:rPr>
        <w:t>Ergonomisches Verhalten, Härte nach ISO 48-4: 85 Shore A</w:t>
      </w:r>
    </w:p>
    <w:p w14:paraId="5CCDE59F" w14:textId="77777777" w:rsidR="009537B7" w:rsidRPr="009537B7" w:rsidRDefault="009537B7" w:rsidP="009537B7">
      <w:pPr>
        <w:numPr>
          <w:ilvl w:val="0"/>
          <w:numId w:val="3"/>
        </w:numPr>
        <w:rPr>
          <w:sz w:val="20"/>
          <w:szCs w:val="22"/>
        </w:rPr>
      </w:pPr>
      <w:r w:rsidRPr="009537B7">
        <w:rPr>
          <w:sz w:val="20"/>
          <w:szCs w:val="22"/>
        </w:rPr>
        <w:t>Für Fußbodenheizung nach EN 1264-2 bis max. 35° C geeignet.</w:t>
      </w:r>
    </w:p>
    <w:p w14:paraId="61EEFD9F" w14:textId="77777777" w:rsidR="009537B7" w:rsidRPr="009537B7" w:rsidRDefault="009537B7" w:rsidP="009537B7">
      <w:pPr>
        <w:numPr>
          <w:ilvl w:val="0"/>
          <w:numId w:val="3"/>
        </w:numPr>
        <w:rPr>
          <w:sz w:val="20"/>
          <w:szCs w:val="22"/>
        </w:rPr>
      </w:pPr>
      <w:r w:rsidRPr="009537B7">
        <w:rPr>
          <w:sz w:val="20"/>
          <w:szCs w:val="22"/>
        </w:rPr>
        <w:t>3,5 mm Gesamtdicke, davon Nutzschichtdicke ca. 1,6 mm, dreischichtiger Aufbau: Oberzug, Armierungseinlage und elastisches Kompaktunterteil</w:t>
      </w:r>
    </w:p>
    <w:p w14:paraId="28849614" w14:textId="77777777" w:rsidR="009537B7" w:rsidRPr="009537B7" w:rsidRDefault="009537B7" w:rsidP="009537B7">
      <w:pPr>
        <w:numPr>
          <w:ilvl w:val="0"/>
          <w:numId w:val="3"/>
        </w:numPr>
        <w:rPr>
          <w:sz w:val="20"/>
          <w:szCs w:val="22"/>
        </w:rPr>
      </w:pPr>
      <w:r w:rsidRPr="009537B7">
        <w:rPr>
          <w:sz w:val="20"/>
          <w:szCs w:val="22"/>
        </w:rPr>
        <w:t>Trittschallverbesserungsmaß nach ISO 10140-3: 8 dB</w:t>
      </w:r>
    </w:p>
    <w:p w14:paraId="017E4487" w14:textId="77777777" w:rsidR="009537B7" w:rsidRPr="009537B7" w:rsidRDefault="009537B7" w:rsidP="009537B7">
      <w:pPr>
        <w:rPr>
          <w:sz w:val="20"/>
          <w:szCs w:val="22"/>
        </w:rPr>
      </w:pPr>
    </w:p>
    <w:p w14:paraId="6417988D" w14:textId="6E75CC99" w:rsidR="009537B7" w:rsidRPr="009537B7" w:rsidRDefault="009537B7" w:rsidP="009537B7">
      <w:pPr>
        <w:rPr>
          <w:sz w:val="20"/>
          <w:szCs w:val="22"/>
        </w:rPr>
      </w:pPr>
      <w:r w:rsidRPr="009537B7">
        <w:rPr>
          <w:sz w:val="20"/>
          <w:szCs w:val="22"/>
        </w:rPr>
        <w:t xml:space="preserve">Der Belag muss folgende Anforderungen an </w:t>
      </w:r>
      <w:r w:rsidRPr="009537B7">
        <w:rPr>
          <w:sz w:val="20"/>
          <w:szCs w:val="22"/>
          <w:u w:val="single"/>
        </w:rPr>
        <w:t>Oberflächen (Reinigung / Unterhalt) und Design</w:t>
      </w:r>
      <w:r w:rsidRPr="009537B7">
        <w:rPr>
          <w:sz w:val="20"/>
          <w:szCs w:val="22"/>
        </w:rPr>
        <w:t xml:space="preserve"> erfüllen:</w:t>
      </w:r>
    </w:p>
    <w:p w14:paraId="78444B30" w14:textId="77777777" w:rsidR="009537B7" w:rsidRPr="009537B7" w:rsidRDefault="009537B7" w:rsidP="009537B7">
      <w:pPr>
        <w:rPr>
          <w:sz w:val="20"/>
          <w:szCs w:val="22"/>
        </w:rPr>
      </w:pPr>
      <w:r w:rsidRPr="009537B7">
        <w:rPr>
          <w:sz w:val="20"/>
          <w:szCs w:val="22"/>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 </w:t>
      </w:r>
    </w:p>
    <w:p w14:paraId="6F05604E" w14:textId="77777777" w:rsidR="009537B7" w:rsidRPr="009537B7" w:rsidRDefault="009537B7" w:rsidP="009537B7">
      <w:pPr>
        <w:rPr>
          <w:sz w:val="20"/>
          <w:szCs w:val="22"/>
        </w:rPr>
      </w:pPr>
    </w:p>
    <w:p w14:paraId="5BABC56B" w14:textId="765BFA56" w:rsidR="009537B7" w:rsidRPr="009537B7" w:rsidRDefault="009537B7" w:rsidP="009537B7">
      <w:pPr>
        <w:rPr>
          <w:sz w:val="20"/>
          <w:szCs w:val="22"/>
        </w:rPr>
      </w:pPr>
      <w:r w:rsidRPr="009537B7">
        <w:rPr>
          <w:sz w:val="20"/>
          <w:szCs w:val="22"/>
          <w:u w:val="single"/>
        </w:rPr>
        <w:t>Design der Planung:</w:t>
      </w:r>
      <w:r w:rsidRPr="009537B7">
        <w:rPr>
          <w:sz w:val="20"/>
          <w:szCs w:val="22"/>
        </w:rPr>
        <w:t xml:space="preserve"> Dichte, geschlossene Oberfläche (hochdruckgepresst) mit flacher Reliefstruktur, Profiltiefe max. 0,4 mm. Kautschukbelag mit feinem Korndesign. Granulatgröße: ca. 1,4 mm. Farbe nach Wahl aus dem Standardprogramm.</w:t>
      </w:r>
      <w:r w:rsidR="008F6B6B">
        <w:rPr>
          <w:sz w:val="20"/>
          <w:szCs w:val="22"/>
        </w:rPr>
        <w:t xml:space="preserve"> </w:t>
      </w:r>
      <w:r w:rsidRPr="009537B7">
        <w:rPr>
          <w:sz w:val="20"/>
          <w:szCs w:val="22"/>
        </w:rPr>
        <w:t>Der Bodenbelag ist unverfugt zu verlegen.</w:t>
      </w:r>
    </w:p>
    <w:p w14:paraId="67C18C5C" w14:textId="77777777" w:rsidR="009537B7" w:rsidRPr="009537B7" w:rsidRDefault="009537B7" w:rsidP="009537B7">
      <w:pPr>
        <w:rPr>
          <w:sz w:val="20"/>
          <w:szCs w:val="22"/>
        </w:rPr>
      </w:pPr>
      <w:r w:rsidRPr="009537B7">
        <w:rPr>
          <w:sz w:val="20"/>
          <w:szCs w:val="22"/>
        </w:rPr>
        <w:t>Fliesen: ~ 1000 mm x 1000 mm, gestanzt</w:t>
      </w:r>
    </w:p>
    <w:p w14:paraId="0732943F" w14:textId="77777777" w:rsidR="009537B7" w:rsidRPr="009537B7" w:rsidRDefault="009537B7" w:rsidP="009537B7">
      <w:pPr>
        <w:rPr>
          <w:sz w:val="20"/>
          <w:szCs w:val="22"/>
        </w:rPr>
      </w:pPr>
    </w:p>
    <w:p w14:paraId="3A6DDACD" w14:textId="77777777" w:rsidR="009537B7" w:rsidRPr="009537B7" w:rsidRDefault="009537B7" w:rsidP="009537B7">
      <w:pPr>
        <w:rPr>
          <w:sz w:val="20"/>
          <w:szCs w:val="22"/>
        </w:rPr>
      </w:pPr>
      <w:r w:rsidRPr="009537B7">
        <w:rPr>
          <w:b/>
          <w:bCs/>
          <w:sz w:val="20"/>
          <w:szCs w:val="22"/>
        </w:rPr>
        <w:t>Hersteller / Typ:</w:t>
      </w:r>
    </w:p>
    <w:p w14:paraId="1146C8B0" w14:textId="77777777" w:rsidR="009537B7" w:rsidRPr="009537B7" w:rsidRDefault="009537B7" w:rsidP="009537B7">
      <w:pPr>
        <w:rPr>
          <w:sz w:val="20"/>
          <w:szCs w:val="22"/>
        </w:rPr>
      </w:pPr>
      <w:r w:rsidRPr="009537B7">
        <w:rPr>
          <w:sz w:val="20"/>
          <w:szCs w:val="22"/>
        </w:rPr>
        <w:fldChar w:fldCharType="begin"/>
      </w:r>
      <w:r w:rsidRPr="009537B7">
        <w:rPr>
          <w:sz w:val="20"/>
          <w:szCs w:val="22"/>
        </w:rPr>
        <w:instrText xml:space="preserve"> 2048/0/'/........./' </w:instrText>
      </w:r>
      <w:r w:rsidRPr="009537B7">
        <w:rPr>
          <w:sz w:val="20"/>
          <w:szCs w:val="22"/>
        </w:rPr>
        <w:fldChar w:fldCharType="separate"/>
      </w:r>
      <w:r w:rsidRPr="009537B7">
        <w:rPr>
          <w:sz w:val="20"/>
          <w:szCs w:val="22"/>
        </w:rPr>
        <w:t>'.........'</w:t>
      </w:r>
      <w:r w:rsidRPr="009537B7">
        <w:rPr>
          <w:sz w:val="20"/>
          <w:szCs w:val="22"/>
        </w:rPr>
        <w:fldChar w:fldCharType="end"/>
      </w:r>
    </w:p>
    <w:p w14:paraId="638DB8B7" w14:textId="77777777" w:rsidR="009537B7" w:rsidRPr="009537B7" w:rsidRDefault="009537B7" w:rsidP="009537B7">
      <w:pPr>
        <w:rPr>
          <w:sz w:val="20"/>
          <w:szCs w:val="22"/>
        </w:rPr>
      </w:pPr>
      <w:r w:rsidRPr="009537B7">
        <w:rPr>
          <w:sz w:val="20"/>
          <w:szCs w:val="22"/>
        </w:rPr>
        <w:t>(vom Bieter einzutragen)</w:t>
      </w:r>
    </w:p>
    <w:sectPr w:rsidR="009537B7" w:rsidRPr="009537B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3A270" w14:textId="77777777" w:rsidR="00362D4F" w:rsidRDefault="00362D4F" w:rsidP="00860702">
      <w:r>
        <w:separator/>
      </w:r>
    </w:p>
  </w:endnote>
  <w:endnote w:type="continuationSeparator" w:id="0">
    <w:p w14:paraId="04AFC08D" w14:textId="77777777" w:rsidR="00362D4F" w:rsidRDefault="00362D4F"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E2DF" w14:textId="77777777" w:rsidR="00362D4F" w:rsidRDefault="00362D4F" w:rsidP="00860702">
      <w:r>
        <w:separator/>
      </w:r>
    </w:p>
  </w:footnote>
  <w:footnote w:type="continuationSeparator" w:id="0">
    <w:p w14:paraId="784AF611" w14:textId="77777777" w:rsidR="00362D4F" w:rsidRDefault="00362D4F"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5255578"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975 LL (wiederaufnehmbar)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FB4736"/>
    <w:multiLevelType w:val="hybridMultilevel"/>
    <w:tmpl w:val="6848FC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57234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70CCE"/>
    <w:rsid w:val="000A3BC3"/>
    <w:rsid w:val="00144122"/>
    <w:rsid w:val="001524F7"/>
    <w:rsid w:val="00175A93"/>
    <w:rsid w:val="001F4090"/>
    <w:rsid w:val="001F61B5"/>
    <w:rsid w:val="00226A1E"/>
    <w:rsid w:val="0024432A"/>
    <w:rsid w:val="00246790"/>
    <w:rsid w:val="00271921"/>
    <w:rsid w:val="00276511"/>
    <w:rsid w:val="002E21A9"/>
    <w:rsid w:val="003075FC"/>
    <w:rsid w:val="00314F6D"/>
    <w:rsid w:val="00316BF7"/>
    <w:rsid w:val="00355174"/>
    <w:rsid w:val="00362D4F"/>
    <w:rsid w:val="00383548"/>
    <w:rsid w:val="003B3246"/>
    <w:rsid w:val="003C0CCB"/>
    <w:rsid w:val="003C32C1"/>
    <w:rsid w:val="00402515"/>
    <w:rsid w:val="004078D5"/>
    <w:rsid w:val="0043210F"/>
    <w:rsid w:val="004427A3"/>
    <w:rsid w:val="004620CD"/>
    <w:rsid w:val="004705BA"/>
    <w:rsid w:val="00493F6F"/>
    <w:rsid w:val="004C6713"/>
    <w:rsid w:val="005960C6"/>
    <w:rsid w:val="005C1411"/>
    <w:rsid w:val="005C78D1"/>
    <w:rsid w:val="0063224E"/>
    <w:rsid w:val="00644FF8"/>
    <w:rsid w:val="00647F2C"/>
    <w:rsid w:val="00655125"/>
    <w:rsid w:val="00655C1A"/>
    <w:rsid w:val="0069404F"/>
    <w:rsid w:val="006C07A5"/>
    <w:rsid w:val="006C32B3"/>
    <w:rsid w:val="006C7AD6"/>
    <w:rsid w:val="00712594"/>
    <w:rsid w:val="007408CC"/>
    <w:rsid w:val="0075756B"/>
    <w:rsid w:val="007B5674"/>
    <w:rsid w:val="00806EC0"/>
    <w:rsid w:val="00860702"/>
    <w:rsid w:val="0087632E"/>
    <w:rsid w:val="008A435F"/>
    <w:rsid w:val="008F6B6B"/>
    <w:rsid w:val="009344A5"/>
    <w:rsid w:val="009516BB"/>
    <w:rsid w:val="009537B7"/>
    <w:rsid w:val="00976740"/>
    <w:rsid w:val="009F46C7"/>
    <w:rsid w:val="00A63FEA"/>
    <w:rsid w:val="00AF004A"/>
    <w:rsid w:val="00B414AD"/>
    <w:rsid w:val="00B50994"/>
    <w:rsid w:val="00BA1838"/>
    <w:rsid w:val="00BF540B"/>
    <w:rsid w:val="00C761DE"/>
    <w:rsid w:val="00C86BC4"/>
    <w:rsid w:val="00CB3A69"/>
    <w:rsid w:val="00D060BA"/>
    <w:rsid w:val="00D16DCE"/>
    <w:rsid w:val="00D6188E"/>
    <w:rsid w:val="00D66BC9"/>
    <w:rsid w:val="00E00F6E"/>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32123">
      <w:bodyDiv w:val="1"/>
      <w:marLeft w:val="0"/>
      <w:marRight w:val="0"/>
      <w:marTop w:val="0"/>
      <w:marBottom w:val="0"/>
      <w:divBdr>
        <w:top w:val="none" w:sz="0" w:space="0" w:color="auto"/>
        <w:left w:val="none" w:sz="0" w:space="0" w:color="auto"/>
        <w:bottom w:val="none" w:sz="0" w:space="0" w:color="auto"/>
        <w:right w:val="none" w:sz="0" w:space="0" w:color="auto"/>
      </w:divBdr>
    </w:div>
    <w:div w:id="5979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8DF0C-8FC5-43A0-B3DF-837F1A4E94F8}">
  <ds:schemaRefs>
    <ds:schemaRef ds:uri="http://schemas.microsoft.com/sharepoint/v3/contenttype/forms"/>
  </ds:schemaRefs>
</ds:datastoreItem>
</file>

<file path=customXml/itemProps2.xml><?xml version="1.0" encoding="utf-8"?>
<ds:datastoreItem xmlns:ds="http://schemas.openxmlformats.org/officeDocument/2006/customXml" ds:itemID="{9DEAB4E5-30F7-4B7F-9DAC-F5E1D1DD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2154</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2024-03-25T09:22:00Z</dcterms:created>
  <dcterms:modified xsi:type="dcterms:W3CDTF">2024-07-03T08:32:00Z</dcterms:modified>
</cp:coreProperties>
</file>