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1FA65" w14:textId="7C1895FF" w:rsidR="00E64CDD" w:rsidRPr="00E64CDD" w:rsidRDefault="00E64CDD" w:rsidP="00E64CDD">
      <w:pPr>
        <w:rPr>
          <w:sz w:val="20"/>
          <w:szCs w:val="20"/>
          <w:lang w:val="en-US"/>
        </w:rPr>
      </w:pPr>
      <w:proofErr w:type="spellStart"/>
      <w:r w:rsidRPr="00E64CDD">
        <w:rPr>
          <w:sz w:val="20"/>
          <w:szCs w:val="20"/>
          <w:lang w:val="en-US"/>
        </w:rPr>
        <w:t>Fournir</w:t>
      </w:r>
      <w:proofErr w:type="spellEnd"/>
      <w:r w:rsidRPr="00E64CDD">
        <w:rPr>
          <w:sz w:val="20"/>
          <w:szCs w:val="20"/>
          <w:lang w:val="en-US"/>
        </w:rPr>
        <w:t xml:space="preserve"> et poser un </w:t>
      </w:r>
      <w:proofErr w:type="spellStart"/>
      <w:r w:rsidRPr="00E64CDD">
        <w:rPr>
          <w:sz w:val="20"/>
          <w:szCs w:val="20"/>
          <w:lang w:val="en-US"/>
        </w:rPr>
        <w:t>revêtement</w:t>
      </w:r>
      <w:proofErr w:type="spellEnd"/>
      <w:r w:rsidRPr="00E64CDD">
        <w:rPr>
          <w:sz w:val="20"/>
          <w:szCs w:val="20"/>
          <w:lang w:val="en-US"/>
        </w:rPr>
        <w:t xml:space="preserve"> de </w:t>
      </w:r>
      <w:proofErr w:type="spellStart"/>
      <w:r w:rsidRPr="00E64CDD">
        <w:rPr>
          <w:sz w:val="20"/>
          <w:szCs w:val="20"/>
          <w:lang w:val="en-US"/>
        </w:rPr>
        <w:t>sol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en</w:t>
      </w:r>
      <w:proofErr w:type="spellEnd"/>
      <w:r w:rsidRPr="00E64CDD">
        <w:rPr>
          <w:sz w:val="20"/>
          <w:szCs w:val="20"/>
          <w:lang w:val="en-US"/>
        </w:rPr>
        <w:t xml:space="preserve"> caoutchouc sans </w:t>
      </w:r>
      <w:r w:rsidR="002A4185" w:rsidRPr="002A4185">
        <w:rPr>
          <w:sz w:val="20"/>
          <w:szCs w:val="20"/>
          <w:lang w:val="fr-FR"/>
        </w:rPr>
        <w:t>vernis de protection</w:t>
      </w:r>
      <w:r w:rsidRPr="00E64CDD">
        <w:rPr>
          <w:sz w:val="20"/>
          <w:szCs w:val="20"/>
          <w:lang w:val="en-US"/>
        </w:rPr>
        <w:t xml:space="preserve">, </w:t>
      </w:r>
      <w:proofErr w:type="spellStart"/>
      <w:r w:rsidRPr="00E64CDD">
        <w:rPr>
          <w:sz w:val="20"/>
          <w:szCs w:val="20"/>
          <w:lang w:val="en-US"/>
        </w:rPr>
        <w:t>conformément</w:t>
      </w:r>
      <w:proofErr w:type="spellEnd"/>
      <w:r w:rsidRPr="00E64CDD">
        <w:rPr>
          <w:sz w:val="20"/>
          <w:szCs w:val="20"/>
          <w:lang w:val="en-US"/>
        </w:rPr>
        <w:t xml:space="preserve"> aux exigences de la </w:t>
      </w:r>
      <w:proofErr w:type="spellStart"/>
      <w:r w:rsidRPr="00E64CDD">
        <w:rPr>
          <w:sz w:val="20"/>
          <w:szCs w:val="20"/>
          <w:lang w:val="en-US"/>
        </w:rPr>
        <w:t>norme</w:t>
      </w:r>
      <w:proofErr w:type="spellEnd"/>
      <w:r w:rsidRPr="00E64CDD">
        <w:rPr>
          <w:sz w:val="20"/>
          <w:szCs w:val="20"/>
          <w:lang w:val="en-US"/>
        </w:rPr>
        <w:t xml:space="preserve"> EN 1817.</w:t>
      </w:r>
    </w:p>
    <w:p w14:paraId="0FDFD953" w14:textId="77777777" w:rsidR="00E64CDD" w:rsidRPr="00E64CDD" w:rsidRDefault="00E64CDD" w:rsidP="00E64CDD">
      <w:pPr>
        <w:rPr>
          <w:sz w:val="20"/>
          <w:szCs w:val="20"/>
          <w:lang w:val="en-US"/>
        </w:rPr>
      </w:pPr>
    </w:p>
    <w:p w14:paraId="19A0F675" w14:textId="6FEB01B1" w:rsidR="00E64CDD" w:rsidRPr="00E64CDD" w:rsidRDefault="00E64CDD" w:rsidP="00E64CDD">
      <w:pPr>
        <w:rPr>
          <w:sz w:val="20"/>
          <w:szCs w:val="20"/>
          <w:lang w:val="en-US"/>
        </w:rPr>
      </w:pPr>
      <w:r w:rsidRPr="00E64CDD">
        <w:rPr>
          <w:sz w:val="20"/>
          <w:szCs w:val="20"/>
          <w:lang w:val="en-US"/>
        </w:rPr>
        <w:t xml:space="preserve">Le </w:t>
      </w:r>
      <w:proofErr w:type="spellStart"/>
      <w:r w:rsidRPr="00E64CDD">
        <w:rPr>
          <w:sz w:val="20"/>
          <w:szCs w:val="20"/>
          <w:lang w:val="en-US"/>
        </w:rPr>
        <w:t>revêtement</w:t>
      </w:r>
      <w:proofErr w:type="spellEnd"/>
      <w:r w:rsidRPr="00E64CDD">
        <w:rPr>
          <w:sz w:val="20"/>
          <w:szCs w:val="20"/>
          <w:lang w:val="en-US"/>
        </w:rPr>
        <w:t xml:space="preserve"> doit porter les labels de </w:t>
      </w:r>
      <w:proofErr w:type="spellStart"/>
      <w:r w:rsidRPr="00E64CDD">
        <w:rPr>
          <w:sz w:val="20"/>
          <w:szCs w:val="20"/>
          <w:lang w:val="en-US"/>
        </w:rPr>
        <w:t>qualité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suivants</w:t>
      </w:r>
      <w:proofErr w:type="spellEnd"/>
      <w:r w:rsidRPr="00E64CDD">
        <w:rPr>
          <w:sz w:val="20"/>
          <w:szCs w:val="20"/>
          <w:lang w:val="en-US"/>
        </w:rPr>
        <w:t xml:space="preserve"> pour </w:t>
      </w:r>
      <w:proofErr w:type="spellStart"/>
      <w:r w:rsidRPr="00E64CDD">
        <w:rPr>
          <w:sz w:val="20"/>
          <w:szCs w:val="20"/>
          <w:lang w:val="en-US"/>
        </w:rPr>
        <w:t>prouver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qu'il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satisfait</w:t>
      </w:r>
      <w:proofErr w:type="spellEnd"/>
      <w:r w:rsidRPr="00E64CDD">
        <w:rPr>
          <w:sz w:val="20"/>
          <w:szCs w:val="20"/>
          <w:lang w:val="en-US"/>
        </w:rPr>
        <w:t xml:space="preserve"> aux </w:t>
      </w:r>
      <w:proofErr w:type="spellStart"/>
      <w:r w:rsidRPr="00E64CDD">
        <w:rPr>
          <w:sz w:val="20"/>
          <w:szCs w:val="20"/>
          <w:lang w:val="en-US"/>
        </w:rPr>
        <w:t>caractéristiques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requises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en</w:t>
      </w:r>
      <w:proofErr w:type="spellEnd"/>
      <w:r w:rsidRPr="00E64CDD">
        <w:rPr>
          <w:sz w:val="20"/>
          <w:szCs w:val="20"/>
          <w:lang w:val="en-US"/>
        </w:rPr>
        <w:t xml:space="preserve"> matière </w:t>
      </w:r>
      <w:proofErr w:type="spellStart"/>
      <w:r w:rsidRPr="00E64CDD">
        <w:rPr>
          <w:sz w:val="20"/>
          <w:szCs w:val="20"/>
          <w:lang w:val="en-US"/>
        </w:rPr>
        <w:t>d'environnement</w:t>
      </w:r>
      <w:proofErr w:type="spellEnd"/>
      <w:r w:rsidRPr="00E64CDD">
        <w:rPr>
          <w:sz w:val="20"/>
          <w:szCs w:val="20"/>
          <w:lang w:val="en-US"/>
        </w:rPr>
        <w:t xml:space="preserve"> et de </w:t>
      </w:r>
      <w:proofErr w:type="spellStart"/>
      <w:r w:rsidRPr="00E64CDD">
        <w:rPr>
          <w:sz w:val="20"/>
          <w:szCs w:val="20"/>
          <w:lang w:val="en-US"/>
        </w:rPr>
        <w:t>durabilité</w:t>
      </w:r>
      <w:proofErr w:type="spellEnd"/>
      <w:r w:rsidRPr="00E64CDD">
        <w:rPr>
          <w:sz w:val="20"/>
          <w:szCs w:val="20"/>
          <w:lang w:val="en-US"/>
        </w:rPr>
        <w:t>:</w:t>
      </w:r>
    </w:p>
    <w:p w14:paraId="7AB3CF28" w14:textId="77777777" w:rsidR="007B6E34" w:rsidRPr="007B6E34" w:rsidRDefault="007B6E34" w:rsidP="002A2EA1">
      <w:pPr>
        <w:numPr>
          <w:ilvl w:val="0"/>
          <w:numId w:val="7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Ange bleu (DE-UZ 120).</w:t>
      </w:r>
    </w:p>
    <w:p w14:paraId="472ED439" w14:textId="273C75E3" w:rsidR="007B6E34" w:rsidRPr="007B6E34" w:rsidRDefault="007B6E34" w:rsidP="002A2EA1">
      <w:pPr>
        <w:numPr>
          <w:ilvl w:val="0"/>
          <w:numId w:val="7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Minergie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-Eco: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eco</w:t>
      </w:r>
      <w:r>
        <w:rPr>
          <w:rFonts w:eastAsia="Arial" w:cs="Arial"/>
          <w:color w:val="000000" w:themeColor="text1"/>
          <w:sz w:val="20"/>
          <w:szCs w:val="20"/>
          <w:lang w:val="en-US"/>
        </w:rPr>
        <w:t>Basis</w:t>
      </w:r>
      <w:proofErr w:type="spellEnd"/>
    </w:p>
    <w:p w14:paraId="6A90725C" w14:textId="545DB1A2" w:rsidR="007B6E34" w:rsidRPr="007B6E34" w:rsidRDefault="007B6E34" w:rsidP="007B6E34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D'autres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labels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acceptés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s'ils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A835BD" w:rsidRPr="00A835BD">
        <w:rPr>
          <w:rFonts w:eastAsia="Arial" w:cs="Arial"/>
          <w:color w:val="000000" w:themeColor="text1"/>
          <w:sz w:val="20"/>
          <w:szCs w:val="20"/>
          <w:lang w:val="fr-FR"/>
        </w:rPr>
        <w:t>proposent</w:t>
      </w:r>
      <w:r w:rsidR="00A835BD" w:rsidRPr="0016637A">
        <w:rPr>
          <w:rFonts w:eastAsia="Arial" w:cs="Arial"/>
          <w:color w:val="000000" w:themeColor="text1"/>
          <w:sz w:val="20"/>
          <w:szCs w:val="20"/>
          <w:lang w:val="fr-FR"/>
        </w:rPr>
        <w:t xml:space="preserve"> </w:t>
      </w:r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des exigences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équivalentes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. Si, pour des raisons qui ne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imputables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n'est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mesure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d'obtenir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labels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dans le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délai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imparti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la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soumission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offres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d'autres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preuves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appropriées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permettant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les exigences du label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remplies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seront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acceptées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704BE0E6" w14:textId="77777777" w:rsidR="00536CFE" w:rsidRPr="00F275C3" w:rsidRDefault="00536CFE" w:rsidP="00536CFE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63DA8A25" w14:textId="77777777" w:rsidR="00906590" w:rsidRPr="00906590" w:rsidRDefault="00906590" w:rsidP="00906590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exigences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d'environnement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</w:t>
      </w:r>
      <w:proofErr w:type="spellStart"/>
      <w:proofErr w:type="gram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durabilité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</w:p>
    <w:p w14:paraId="51F2ABB2" w14:textId="77777777" w:rsidR="00906590" w:rsidRPr="00906590" w:rsidRDefault="00906590" w:rsidP="002A2EA1">
      <w:pPr>
        <w:numPr>
          <w:ilvl w:val="0"/>
          <w:numId w:val="8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Déclaration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environnementale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(EPD)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spécifique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14025. </w:t>
      </w:r>
    </w:p>
    <w:p w14:paraId="19AFAEB7" w14:textId="77777777" w:rsidR="00536CFE" w:rsidRPr="00536CFE" w:rsidRDefault="00536CFE" w:rsidP="00536CFE">
      <w:pPr>
        <w:rPr>
          <w:rFonts w:eastAsia="Arial" w:cs="Arial"/>
          <w:color w:val="000000" w:themeColor="text1"/>
          <w:sz w:val="20"/>
          <w:szCs w:val="20"/>
        </w:rPr>
      </w:pPr>
    </w:p>
    <w:p w14:paraId="194F5BDB" w14:textId="77777777" w:rsidR="00A906AA" w:rsidRPr="00A906AA" w:rsidRDefault="00A906AA" w:rsidP="00A906AA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d'essai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production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</w:p>
    <w:p w14:paraId="1483AB1D" w14:textId="7D060C69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feu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13501-1: Bfl-s1,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collé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un support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minéral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1A48471D" w14:textId="5E604182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Inoffensif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point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de vue de la </w:t>
      </w:r>
      <w:proofErr w:type="spellStart"/>
      <w:r w:rsidRPr="00F209A0">
        <w:rPr>
          <w:rFonts w:eastAsia="Arial" w:cs="Arial"/>
          <w:color w:val="000000" w:themeColor="text1"/>
          <w:sz w:val="20"/>
          <w:szCs w:val="20"/>
        </w:rPr>
        <w:t>toxicité</w:t>
      </w:r>
      <w:proofErr w:type="spellEnd"/>
      <w:r w:rsidRPr="00F209A0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F209A0" w:rsidRPr="00F209A0">
        <w:rPr>
          <w:rFonts w:eastAsia="Arial" w:cs="Arial"/>
          <w:color w:val="000000" w:themeColor="text1"/>
          <w:sz w:val="20"/>
          <w:szCs w:val="20"/>
          <w:lang w:val="fr-FR"/>
        </w:rPr>
        <w:t>des gaz d’incendie</w:t>
      </w:r>
      <w:r w:rsidR="00F209A0" w:rsidRPr="00FE34BA">
        <w:rPr>
          <w:rFonts w:eastAsia="Arial" w:cs="Arial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la norme DIN 53436.</w:t>
      </w:r>
    </w:p>
    <w:p w14:paraId="61DCD343" w14:textId="77777777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>.</w:t>
      </w:r>
    </w:p>
    <w:p w14:paraId="6FA1A63A" w14:textId="77777777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passage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1815 :</w:t>
      </w:r>
      <w:proofErr w:type="gram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5E670FBD" w14:textId="77777777" w:rsidR="00195A5D" w:rsidRDefault="00195A5D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95A5D">
        <w:rPr>
          <w:rFonts w:eastAsia="Arial" w:cs="Arial"/>
          <w:color w:val="000000" w:themeColor="text1"/>
          <w:sz w:val="20"/>
          <w:szCs w:val="20"/>
          <w:lang w:val="fr-FR"/>
        </w:rPr>
        <w:t xml:space="preserve">Résistance à l’usure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4649,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perte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volume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moyenne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charge de 5 </w:t>
      </w:r>
      <w:proofErr w:type="gram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N:</w:t>
      </w:r>
      <w:proofErr w:type="gram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</w:p>
    <w:p w14:paraId="2772E6B3" w14:textId="38E904B9" w:rsidR="00A906AA" w:rsidRPr="00A906AA" w:rsidRDefault="00A906AA" w:rsidP="002A2EA1">
      <w:pPr>
        <w:ind w:left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1</w:t>
      </w:r>
      <w:r w:rsidR="00350A1C">
        <w:rPr>
          <w:rFonts w:eastAsia="Arial" w:cs="Arial"/>
          <w:color w:val="000000" w:themeColor="text1"/>
          <w:sz w:val="20"/>
          <w:szCs w:val="20"/>
          <w:lang w:val="en-US"/>
        </w:rPr>
        <w:t>15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mm³.</w:t>
      </w:r>
    </w:p>
    <w:p w14:paraId="7E091C98" w14:textId="3D8AD774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antidérapante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16165 :</w:t>
      </w:r>
      <w:proofErr w:type="gram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176606">
        <w:rPr>
          <w:rFonts w:eastAsia="Arial" w:cs="Arial"/>
          <w:color w:val="000000" w:themeColor="text1"/>
          <w:sz w:val="20"/>
          <w:szCs w:val="20"/>
          <w:lang w:val="en-US"/>
        </w:rPr>
        <w:t>R9</w:t>
      </w:r>
    </w:p>
    <w:p w14:paraId="3E9ADC91" w14:textId="77777777" w:rsid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règlement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9729 du </w:t>
      </w:r>
      <w:proofErr w:type="spellStart"/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bpa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GS2</w:t>
      </w:r>
    </w:p>
    <w:p w14:paraId="270AE849" w14:textId="319D7AF4" w:rsidR="009B2203" w:rsidRPr="00A906AA" w:rsidRDefault="009B2203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ergonomique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dureté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48-</w:t>
      </w:r>
      <w:proofErr w:type="gram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4 :</w:t>
      </w:r>
      <w:proofErr w:type="gram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82 Shore A</w:t>
      </w:r>
    </w:p>
    <w:p w14:paraId="560C8F80" w14:textId="77777777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Convient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chauffage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sol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1264-2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jusqu'à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35° C max.</w:t>
      </w:r>
    </w:p>
    <w:p w14:paraId="22CA63D5" w14:textId="1947A5AF" w:rsidR="00A50453" w:rsidRPr="00A50453" w:rsidRDefault="00A50453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Largement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résistant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huiles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et aux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graisses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4964B94C" w14:textId="1AD3CEFB" w:rsidR="00A50453" w:rsidRPr="00A50453" w:rsidRDefault="00A50453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Convient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chariots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élévateurs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jusqu'à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6 N/mm².</w:t>
      </w:r>
    </w:p>
    <w:p w14:paraId="19E86DDF" w14:textId="16F1E496" w:rsidR="00A50453" w:rsidRDefault="00A50453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3,5 mm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d'épaisseur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monocouche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homogène</w:t>
      </w:r>
      <w:proofErr w:type="spellEnd"/>
    </w:p>
    <w:p w14:paraId="3E05A2A6" w14:textId="23BF4414" w:rsidR="00A906AA" w:rsidRPr="00A906AA" w:rsidRDefault="00EA0833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EA0833">
        <w:rPr>
          <w:rFonts w:eastAsia="Arial" w:cs="Arial"/>
          <w:color w:val="000000" w:themeColor="text1"/>
          <w:sz w:val="20"/>
          <w:szCs w:val="20"/>
          <w:lang w:val="fr-FR"/>
        </w:rPr>
        <w:t xml:space="preserve">Amélioration phonique aux </w:t>
      </w:r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des bruits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d'impact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</w:t>
      </w:r>
      <w:proofErr w:type="gram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3:</w:t>
      </w:r>
      <w:proofErr w:type="gram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A50453">
        <w:rPr>
          <w:rFonts w:eastAsia="Arial" w:cs="Arial"/>
          <w:color w:val="000000" w:themeColor="text1"/>
          <w:sz w:val="20"/>
          <w:szCs w:val="20"/>
          <w:lang w:val="en-US"/>
        </w:rPr>
        <w:t>10</w:t>
      </w:r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dB</w:t>
      </w:r>
    </w:p>
    <w:p w14:paraId="793D86BA" w14:textId="77777777" w:rsidR="00A906AA" w:rsidRPr="00A906AA" w:rsidRDefault="00A906AA" w:rsidP="00A906AA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5843D3E6" w14:textId="548BFD64" w:rsidR="00A906AA" w:rsidRPr="00911F82" w:rsidRDefault="00A906AA" w:rsidP="00B97149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de surfaces (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/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) et de design: Afin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d'utilisation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d'entretien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</w:t>
      </w:r>
      <w:r w:rsidR="00C62547" w:rsidRPr="00C62547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d'environnement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d'une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qu'une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C62547" w:rsidRPr="00C62547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appliqué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usine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ultérieurement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place, ne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nécessaire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de vie. </w:t>
      </w:r>
      <w:r w:rsidR="00B97149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="00B97149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="00B97149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</w:t>
      </w:r>
      <w:proofErr w:type="spellStart"/>
      <w:r w:rsidR="00B97149">
        <w:rPr>
          <w:rFonts w:eastAsia="Arial" w:cs="Arial"/>
          <w:color w:val="000000" w:themeColor="text1"/>
          <w:sz w:val="20"/>
          <w:szCs w:val="20"/>
          <w:lang w:val="en-US"/>
        </w:rPr>
        <w:t>peut</w:t>
      </w:r>
      <w:proofErr w:type="spellEnd"/>
      <w:r w:rsidR="00B9714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B97149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="00B97149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B97149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="00B9714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B97149">
        <w:rPr>
          <w:rFonts w:eastAsia="Arial" w:cs="Arial"/>
          <w:color w:val="000000" w:themeColor="text1"/>
          <w:sz w:val="20"/>
          <w:szCs w:val="20"/>
          <w:lang w:val="en-US"/>
        </w:rPr>
        <w:t>similaires</w:t>
      </w:r>
      <w:proofErr w:type="spellEnd"/>
      <w:r w:rsidR="00B97149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B97149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="00B9714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B97149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B97149">
        <w:rPr>
          <w:rFonts w:eastAsia="Arial" w:cs="Arial"/>
          <w:color w:val="000000" w:themeColor="text1"/>
          <w:sz w:val="20"/>
          <w:szCs w:val="20"/>
          <w:lang w:val="en-US"/>
        </w:rPr>
        <w:t xml:space="preserve">. La durée de vie technique </w:t>
      </w:r>
      <w:proofErr w:type="spellStart"/>
      <w:r w:rsidR="00B97149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B9714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B97149">
        <w:rPr>
          <w:rFonts w:eastAsia="Arial" w:cs="Arial"/>
          <w:color w:val="000000" w:themeColor="text1"/>
          <w:sz w:val="20"/>
          <w:szCs w:val="20"/>
          <w:lang w:val="en-US"/>
        </w:rPr>
        <w:t>l'EPD</w:t>
      </w:r>
      <w:proofErr w:type="spellEnd"/>
      <w:r w:rsidR="00B97149">
        <w:rPr>
          <w:rFonts w:eastAsia="Arial" w:cs="Arial"/>
          <w:color w:val="000000" w:themeColor="text1"/>
          <w:sz w:val="20"/>
          <w:szCs w:val="20"/>
          <w:lang w:val="en-US"/>
        </w:rPr>
        <w:t xml:space="preserve"> (ISO 14025) </w:t>
      </w:r>
      <w:proofErr w:type="spellStart"/>
      <w:r w:rsidR="00B97149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="00B97149">
        <w:rPr>
          <w:rFonts w:eastAsia="Arial" w:cs="Arial"/>
          <w:color w:val="000000" w:themeColor="text1"/>
          <w:sz w:val="20"/>
          <w:szCs w:val="20"/>
          <w:lang w:val="en-US"/>
        </w:rPr>
        <w:t xml:space="preserve"> de 50 ans.</w:t>
      </w:r>
    </w:p>
    <w:p w14:paraId="49E79AEE" w14:textId="77777777" w:rsidR="005E6C5F" w:rsidRPr="00AB07F2" w:rsidRDefault="005E6C5F" w:rsidP="005E6C5F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5BBCF023" w14:textId="03FC9250" w:rsidR="00EF04D6" w:rsidRPr="00B97149" w:rsidRDefault="001B3E4C" w:rsidP="007E4629">
      <w:pPr>
        <w:rPr>
          <w:rFonts w:cs="Arial"/>
          <w:sz w:val="20"/>
          <w:szCs w:val="20"/>
          <w:lang w:val="en-US"/>
        </w:rPr>
      </w:pPr>
      <w:r w:rsidRPr="00AB07F2">
        <w:rPr>
          <w:rFonts w:cs="Arial"/>
          <w:sz w:val="20"/>
          <w:szCs w:val="20"/>
          <w:u w:val="single"/>
          <w:lang w:val="en-US"/>
        </w:rPr>
        <w:t xml:space="preserve">Design de la </w:t>
      </w:r>
      <w:r w:rsidR="00C62547" w:rsidRPr="00AB07F2">
        <w:rPr>
          <w:rFonts w:cs="Arial"/>
          <w:sz w:val="20"/>
          <w:szCs w:val="20"/>
          <w:u w:val="single"/>
          <w:lang w:val="en-US"/>
        </w:rPr>
        <w:t>conception</w:t>
      </w:r>
      <w:r w:rsidRPr="00AB07F2">
        <w:rPr>
          <w:rFonts w:cs="Arial"/>
          <w:sz w:val="20"/>
          <w:szCs w:val="20"/>
          <w:lang w:val="en-US"/>
        </w:rPr>
        <w:t xml:space="preserve">: </w:t>
      </w:r>
      <w:r w:rsidR="007E4629" w:rsidRPr="00DF199D">
        <w:rPr>
          <w:rFonts w:cs="Arial"/>
          <w:sz w:val="20"/>
          <w:szCs w:val="20"/>
          <w:lang w:val="en-US"/>
        </w:rPr>
        <w:t xml:space="preserve">surface </w:t>
      </w:r>
      <w:proofErr w:type="spellStart"/>
      <w:r w:rsidR="007E4629" w:rsidRPr="00DF199D">
        <w:rPr>
          <w:rFonts w:cs="Arial"/>
          <w:sz w:val="20"/>
          <w:szCs w:val="20"/>
          <w:lang w:val="en-US"/>
        </w:rPr>
        <w:t>martelée</w:t>
      </w:r>
      <w:proofErr w:type="spellEnd"/>
      <w:r w:rsidR="007E4629" w:rsidRPr="00DF199D">
        <w:rPr>
          <w:rFonts w:cs="Arial"/>
          <w:sz w:val="20"/>
          <w:szCs w:val="20"/>
          <w:lang w:val="en-US"/>
        </w:rPr>
        <w:t xml:space="preserve"> dense et fermée (</w:t>
      </w:r>
      <w:proofErr w:type="spellStart"/>
      <w:r w:rsidR="007E4629" w:rsidRPr="00DF199D">
        <w:rPr>
          <w:rFonts w:cs="Arial"/>
          <w:sz w:val="20"/>
          <w:szCs w:val="20"/>
          <w:lang w:val="en-US"/>
        </w:rPr>
        <w:t>pressée</w:t>
      </w:r>
      <w:proofErr w:type="spellEnd"/>
      <w:r w:rsidR="007E4629" w:rsidRPr="00DF199D">
        <w:rPr>
          <w:rFonts w:cs="Arial"/>
          <w:sz w:val="20"/>
          <w:szCs w:val="20"/>
          <w:lang w:val="en-US"/>
        </w:rPr>
        <w:t xml:space="preserve"> à haute pression) avec un </w:t>
      </w:r>
      <w:proofErr w:type="spellStart"/>
      <w:r w:rsidR="007E4629" w:rsidRPr="00DF199D">
        <w:rPr>
          <w:rFonts w:cs="Arial"/>
          <w:sz w:val="20"/>
          <w:szCs w:val="20"/>
          <w:lang w:val="en-US"/>
        </w:rPr>
        <w:t>tracé</w:t>
      </w:r>
      <w:proofErr w:type="spellEnd"/>
      <w:r w:rsidR="007E4629" w:rsidRPr="00DF199D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7E4629" w:rsidRPr="00DF199D">
        <w:rPr>
          <w:rFonts w:cs="Arial"/>
          <w:sz w:val="20"/>
          <w:szCs w:val="20"/>
          <w:lang w:val="en-US"/>
        </w:rPr>
        <w:t>rond</w:t>
      </w:r>
      <w:proofErr w:type="spellEnd"/>
      <w:r w:rsidR="007E4629" w:rsidRPr="00DF199D">
        <w:rPr>
          <w:rFonts w:cs="Arial"/>
          <w:sz w:val="20"/>
          <w:szCs w:val="20"/>
          <w:lang w:val="en-US"/>
        </w:rPr>
        <w:t xml:space="preserve"> et semblable à </w:t>
      </w:r>
      <w:proofErr w:type="spellStart"/>
      <w:r w:rsidR="007E4629" w:rsidRPr="00DF199D">
        <w:rPr>
          <w:rFonts w:cs="Arial"/>
          <w:sz w:val="20"/>
          <w:szCs w:val="20"/>
          <w:lang w:val="en-US"/>
        </w:rPr>
        <w:t>une</w:t>
      </w:r>
      <w:proofErr w:type="spellEnd"/>
      <w:r w:rsidR="007E4629" w:rsidRPr="00DF199D">
        <w:rPr>
          <w:rFonts w:cs="Arial"/>
          <w:sz w:val="20"/>
          <w:szCs w:val="20"/>
          <w:lang w:val="en-US"/>
        </w:rPr>
        <w:t xml:space="preserve"> vague, </w:t>
      </w:r>
      <w:proofErr w:type="spellStart"/>
      <w:r w:rsidR="007E4629" w:rsidRPr="00DF199D">
        <w:rPr>
          <w:rFonts w:cs="Arial"/>
          <w:sz w:val="20"/>
          <w:szCs w:val="20"/>
          <w:lang w:val="en-US"/>
        </w:rPr>
        <w:t>profondeur</w:t>
      </w:r>
      <w:proofErr w:type="spellEnd"/>
      <w:r w:rsidR="007E4629" w:rsidRPr="00DF199D">
        <w:rPr>
          <w:rFonts w:cs="Arial"/>
          <w:sz w:val="20"/>
          <w:szCs w:val="20"/>
          <w:lang w:val="en-US"/>
        </w:rPr>
        <w:t xml:space="preserve"> du </w:t>
      </w:r>
      <w:proofErr w:type="spellStart"/>
      <w:r w:rsidR="007E4629" w:rsidRPr="00DF199D">
        <w:rPr>
          <w:rFonts w:cs="Arial"/>
          <w:sz w:val="20"/>
          <w:szCs w:val="20"/>
          <w:lang w:val="en-US"/>
        </w:rPr>
        <w:t>profil</w:t>
      </w:r>
      <w:proofErr w:type="spellEnd"/>
      <w:r w:rsidR="007E4629" w:rsidRPr="00DF199D">
        <w:rPr>
          <w:rFonts w:cs="Arial"/>
          <w:sz w:val="20"/>
          <w:szCs w:val="20"/>
          <w:lang w:val="en-US"/>
        </w:rPr>
        <w:t xml:space="preserve"> max. 0,2 mm.</w:t>
      </w:r>
      <w:r w:rsidR="007E4629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7E4629" w:rsidRPr="00DF199D">
        <w:rPr>
          <w:rFonts w:cs="Arial"/>
          <w:sz w:val="20"/>
          <w:szCs w:val="20"/>
          <w:lang w:val="en-US"/>
        </w:rPr>
        <w:t>Revêtement</w:t>
      </w:r>
      <w:proofErr w:type="spellEnd"/>
      <w:r w:rsidR="007E4629" w:rsidRPr="00DF199D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7E4629" w:rsidRPr="00DF199D">
        <w:rPr>
          <w:rFonts w:cs="Arial"/>
          <w:sz w:val="20"/>
          <w:szCs w:val="20"/>
          <w:lang w:val="en-US"/>
        </w:rPr>
        <w:t>en</w:t>
      </w:r>
      <w:proofErr w:type="spellEnd"/>
      <w:r w:rsidR="007E4629" w:rsidRPr="00DF199D">
        <w:rPr>
          <w:rFonts w:cs="Arial"/>
          <w:sz w:val="20"/>
          <w:szCs w:val="20"/>
          <w:lang w:val="en-US"/>
        </w:rPr>
        <w:t xml:space="preserve"> caoutchouc avec design </w:t>
      </w:r>
      <w:proofErr w:type="spellStart"/>
      <w:r w:rsidR="007E4629" w:rsidRPr="00DF199D">
        <w:rPr>
          <w:rFonts w:cs="Arial"/>
          <w:sz w:val="20"/>
          <w:szCs w:val="20"/>
          <w:lang w:val="en-US"/>
        </w:rPr>
        <w:t>granulé</w:t>
      </w:r>
      <w:proofErr w:type="spellEnd"/>
      <w:r w:rsidR="007E4629" w:rsidRPr="00DF199D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7E4629" w:rsidRPr="00DF199D">
        <w:rPr>
          <w:rFonts w:cs="Arial"/>
          <w:sz w:val="20"/>
          <w:szCs w:val="20"/>
          <w:lang w:val="en-US"/>
        </w:rPr>
        <w:t>contrasté</w:t>
      </w:r>
      <w:proofErr w:type="spellEnd"/>
      <w:r w:rsidR="007E4629" w:rsidRPr="00DF199D">
        <w:rPr>
          <w:rFonts w:cs="Arial"/>
          <w:sz w:val="20"/>
          <w:szCs w:val="20"/>
          <w:lang w:val="en-US"/>
        </w:rPr>
        <w:t xml:space="preserve">. </w:t>
      </w:r>
      <w:r w:rsidR="007E4629" w:rsidRPr="00DF199D">
        <w:rPr>
          <w:rFonts w:cs="Arial"/>
          <w:sz w:val="20"/>
          <w:szCs w:val="20"/>
        </w:rPr>
        <w:t xml:space="preserve">Taille des </w:t>
      </w:r>
      <w:proofErr w:type="spellStart"/>
      <w:proofErr w:type="gramStart"/>
      <w:r w:rsidR="007E4629" w:rsidRPr="00DF199D">
        <w:rPr>
          <w:rFonts w:cs="Arial"/>
          <w:sz w:val="20"/>
          <w:szCs w:val="20"/>
        </w:rPr>
        <w:t>granulés</w:t>
      </w:r>
      <w:proofErr w:type="spellEnd"/>
      <w:r w:rsidR="007E4629" w:rsidRPr="00DF199D">
        <w:rPr>
          <w:rFonts w:cs="Arial"/>
          <w:sz w:val="20"/>
          <w:szCs w:val="20"/>
        </w:rPr>
        <w:t xml:space="preserve"> :</w:t>
      </w:r>
      <w:proofErr w:type="gramEnd"/>
      <w:r w:rsidR="007E4629" w:rsidRPr="00DF199D">
        <w:rPr>
          <w:rFonts w:cs="Arial"/>
          <w:sz w:val="20"/>
          <w:szCs w:val="20"/>
        </w:rPr>
        <w:t xml:space="preserve"> </w:t>
      </w:r>
      <w:proofErr w:type="spellStart"/>
      <w:r w:rsidR="007E4629" w:rsidRPr="00DF199D">
        <w:rPr>
          <w:rFonts w:cs="Arial"/>
          <w:sz w:val="20"/>
          <w:szCs w:val="20"/>
        </w:rPr>
        <w:t>env</w:t>
      </w:r>
      <w:proofErr w:type="spellEnd"/>
      <w:r w:rsidR="007E4629" w:rsidRPr="00DF199D">
        <w:rPr>
          <w:rFonts w:cs="Arial"/>
          <w:sz w:val="20"/>
          <w:szCs w:val="20"/>
        </w:rPr>
        <w:t>. 4,0 mm.</w:t>
      </w:r>
      <w:r w:rsidR="00EF04D6" w:rsidRPr="007E4629">
        <w:rPr>
          <w:rFonts w:cs="Arial"/>
          <w:sz w:val="20"/>
          <w:szCs w:val="20"/>
        </w:rPr>
        <w:t xml:space="preserve"> </w:t>
      </w:r>
      <w:r w:rsidR="00EF04D6" w:rsidRPr="00AB07F2">
        <w:rPr>
          <w:rFonts w:cs="Arial"/>
          <w:sz w:val="20"/>
          <w:szCs w:val="20"/>
        </w:rPr>
        <w:t xml:space="preserve">Couleur au </w:t>
      </w:r>
      <w:proofErr w:type="spellStart"/>
      <w:r w:rsidR="00EF04D6" w:rsidRPr="00AB07F2">
        <w:rPr>
          <w:rFonts w:cs="Arial"/>
          <w:sz w:val="20"/>
          <w:szCs w:val="20"/>
        </w:rPr>
        <w:t>choix</w:t>
      </w:r>
      <w:proofErr w:type="spellEnd"/>
      <w:r w:rsidR="00EF04D6" w:rsidRPr="00AB07F2">
        <w:rPr>
          <w:rFonts w:cs="Arial"/>
          <w:sz w:val="20"/>
          <w:szCs w:val="20"/>
        </w:rPr>
        <w:t xml:space="preserve"> </w:t>
      </w:r>
      <w:proofErr w:type="spellStart"/>
      <w:r w:rsidR="00EF04D6" w:rsidRPr="00AB07F2">
        <w:rPr>
          <w:rFonts w:cs="Arial"/>
          <w:sz w:val="20"/>
          <w:szCs w:val="20"/>
        </w:rPr>
        <w:t>dans</w:t>
      </w:r>
      <w:proofErr w:type="spellEnd"/>
      <w:r w:rsidR="00EF04D6" w:rsidRPr="00AB07F2">
        <w:rPr>
          <w:rFonts w:cs="Arial"/>
          <w:sz w:val="20"/>
          <w:szCs w:val="20"/>
        </w:rPr>
        <w:t xml:space="preserve"> le </w:t>
      </w:r>
      <w:proofErr w:type="spellStart"/>
      <w:r w:rsidR="00EF04D6" w:rsidRPr="00AB07F2">
        <w:rPr>
          <w:rFonts w:cs="Arial"/>
          <w:sz w:val="20"/>
          <w:szCs w:val="20"/>
        </w:rPr>
        <w:t>programme</w:t>
      </w:r>
      <w:proofErr w:type="spellEnd"/>
      <w:r w:rsidR="00EF04D6" w:rsidRPr="00AB07F2">
        <w:rPr>
          <w:rFonts w:cs="Arial"/>
          <w:sz w:val="20"/>
          <w:szCs w:val="20"/>
        </w:rPr>
        <w:t xml:space="preserve"> </w:t>
      </w:r>
      <w:proofErr w:type="spellStart"/>
      <w:r w:rsidR="00EF04D6" w:rsidRPr="00AB07F2">
        <w:rPr>
          <w:rFonts w:cs="Arial"/>
          <w:sz w:val="20"/>
          <w:szCs w:val="20"/>
        </w:rPr>
        <w:t>standard</w:t>
      </w:r>
      <w:proofErr w:type="spellEnd"/>
      <w:r w:rsidR="00EF04D6" w:rsidRPr="00AB07F2">
        <w:rPr>
          <w:rFonts w:cs="Arial"/>
          <w:sz w:val="20"/>
          <w:szCs w:val="20"/>
        </w:rPr>
        <w:t xml:space="preserve">. </w:t>
      </w:r>
      <w:r w:rsidR="00EF04D6" w:rsidRPr="00B97149">
        <w:rPr>
          <w:rFonts w:cs="Arial"/>
          <w:sz w:val="20"/>
          <w:szCs w:val="20"/>
          <w:lang w:val="en-US"/>
        </w:rPr>
        <w:t xml:space="preserve">Le </w:t>
      </w:r>
      <w:proofErr w:type="spellStart"/>
      <w:r w:rsidR="00EF04D6" w:rsidRPr="00B97149">
        <w:rPr>
          <w:rFonts w:cs="Arial"/>
          <w:sz w:val="20"/>
          <w:szCs w:val="20"/>
          <w:lang w:val="en-US"/>
        </w:rPr>
        <w:t>revêtement</w:t>
      </w:r>
      <w:proofErr w:type="spellEnd"/>
      <w:r w:rsidR="00EF04D6" w:rsidRPr="00B97149">
        <w:rPr>
          <w:rFonts w:cs="Arial"/>
          <w:sz w:val="20"/>
          <w:szCs w:val="20"/>
          <w:lang w:val="en-US"/>
        </w:rPr>
        <w:t xml:space="preserve"> de </w:t>
      </w:r>
      <w:proofErr w:type="spellStart"/>
      <w:r w:rsidR="00EF04D6" w:rsidRPr="00B97149">
        <w:rPr>
          <w:rFonts w:cs="Arial"/>
          <w:sz w:val="20"/>
          <w:szCs w:val="20"/>
          <w:lang w:val="en-US"/>
        </w:rPr>
        <w:t>sol</w:t>
      </w:r>
      <w:proofErr w:type="spellEnd"/>
      <w:r w:rsidR="00EF04D6" w:rsidRPr="00B97149">
        <w:rPr>
          <w:rFonts w:cs="Arial"/>
          <w:sz w:val="20"/>
          <w:szCs w:val="20"/>
          <w:lang w:val="en-US"/>
        </w:rPr>
        <w:t xml:space="preserve"> doit </w:t>
      </w:r>
      <w:proofErr w:type="spellStart"/>
      <w:r w:rsidR="00EF04D6" w:rsidRPr="00B97149">
        <w:rPr>
          <w:rFonts w:cs="Arial"/>
          <w:sz w:val="20"/>
          <w:szCs w:val="20"/>
          <w:lang w:val="en-US"/>
        </w:rPr>
        <w:t>être</w:t>
      </w:r>
      <w:proofErr w:type="spellEnd"/>
      <w:r w:rsidR="00EF04D6" w:rsidRPr="00B97149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EF04D6" w:rsidRPr="00B97149">
        <w:rPr>
          <w:rFonts w:cs="Arial"/>
          <w:sz w:val="20"/>
          <w:szCs w:val="20"/>
          <w:lang w:val="en-US"/>
        </w:rPr>
        <w:t>posé</w:t>
      </w:r>
      <w:proofErr w:type="spellEnd"/>
      <w:r w:rsidR="00EF04D6" w:rsidRPr="00B97149">
        <w:rPr>
          <w:rFonts w:cs="Arial"/>
          <w:sz w:val="20"/>
          <w:szCs w:val="20"/>
          <w:lang w:val="en-US"/>
        </w:rPr>
        <w:t xml:space="preserve"> sans </w:t>
      </w:r>
      <w:r w:rsidR="00DF407C" w:rsidRPr="00AB07F2">
        <w:rPr>
          <w:rFonts w:cs="Arial"/>
          <w:sz w:val="20"/>
          <w:szCs w:val="20"/>
          <w:lang w:val="fr-FR"/>
        </w:rPr>
        <w:t>traitement des</w:t>
      </w:r>
      <w:r w:rsidR="00DF407C" w:rsidRPr="00B97149">
        <w:rPr>
          <w:rFonts w:cs="Arial"/>
          <w:sz w:val="20"/>
          <w:szCs w:val="20"/>
          <w:lang w:val="en-US"/>
        </w:rPr>
        <w:t xml:space="preserve"> </w:t>
      </w:r>
      <w:r w:rsidR="00EF04D6" w:rsidRPr="00B97149">
        <w:rPr>
          <w:rFonts w:cs="Arial"/>
          <w:sz w:val="20"/>
          <w:szCs w:val="20"/>
          <w:lang w:val="en-US"/>
        </w:rPr>
        <w:t>joint.</w:t>
      </w:r>
    </w:p>
    <w:p w14:paraId="5462BB48" w14:textId="77777777" w:rsidR="000E1ED2" w:rsidRPr="00766966" w:rsidRDefault="000E1ED2" w:rsidP="000E1ED2">
      <w:pPr>
        <w:rPr>
          <w:sz w:val="20"/>
          <w:szCs w:val="22"/>
          <w:lang w:val="en-US"/>
        </w:rPr>
      </w:pPr>
      <w:proofErr w:type="gramStart"/>
      <w:r w:rsidRPr="00766966">
        <w:rPr>
          <w:sz w:val="20"/>
          <w:szCs w:val="22"/>
          <w:lang w:val="en-US"/>
        </w:rPr>
        <w:t>Dalles :</w:t>
      </w:r>
      <w:proofErr w:type="gramEnd"/>
      <w:r w:rsidRPr="00766966">
        <w:rPr>
          <w:sz w:val="20"/>
          <w:szCs w:val="22"/>
          <w:lang w:val="en-US"/>
        </w:rPr>
        <w:t xml:space="preserve"> ~ 1004 mm x 1004 mm, </w:t>
      </w:r>
      <w:proofErr w:type="spellStart"/>
      <w:r w:rsidRPr="00766966">
        <w:rPr>
          <w:sz w:val="20"/>
          <w:szCs w:val="22"/>
          <w:lang w:val="en-US"/>
        </w:rPr>
        <w:t>poinçonné</w:t>
      </w:r>
      <w:proofErr w:type="spellEnd"/>
    </w:p>
    <w:p w14:paraId="39174FDB" w14:textId="77777777" w:rsidR="00EF04D6" w:rsidRPr="003377C3" w:rsidRDefault="00EF04D6" w:rsidP="00EF04D6">
      <w:pPr>
        <w:rPr>
          <w:sz w:val="20"/>
          <w:szCs w:val="22"/>
          <w:lang w:val="en-US"/>
        </w:rPr>
      </w:pPr>
    </w:p>
    <w:p w14:paraId="4E5F5C99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Fabricant / </w:t>
      </w:r>
      <w:proofErr w:type="gramStart"/>
      <w:r w:rsidRPr="00EF04D6">
        <w:rPr>
          <w:sz w:val="20"/>
          <w:szCs w:val="22"/>
          <w:lang w:val="en-US"/>
        </w:rPr>
        <w:t>Type :</w:t>
      </w:r>
      <w:proofErr w:type="gramEnd"/>
    </w:p>
    <w:p w14:paraId="3B7043D5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5CE70B95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'.........' </w:t>
      </w:r>
    </w:p>
    <w:p w14:paraId="26B43EBA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(à </w:t>
      </w:r>
      <w:proofErr w:type="spellStart"/>
      <w:r w:rsidRPr="00EF04D6">
        <w:rPr>
          <w:sz w:val="20"/>
          <w:szCs w:val="22"/>
          <w:lang w:val="en-US"/>
        </w:rPr>
        <w:t>inscrire</w:t>
      </w:r>
      <w:proofErr w:type="spellEnd"/>
      <w:r w:rsidRPr="00EF04D6">
        <w:rPr>
          <w:sz w:val="20"/>
          <w:szCs w:val="22"/>
          <w:lang w:val="en-US"/>
        </w:rPr>
        <w:t xml:space="preserve"> par le </w:t>
      </w:r>
      <w:proofErr w:type="spellStart"/>
      <w:r w:rsidRPr="00EF04D6">
        <w:rPr>
          <w:sz w:val="20"/>
          <w:szCs w:val="22"/>
          <w:lang w:val="en-US"/>
        </w:rPr>
        <w:t>soumissionnaire</w:t>
      </w:r>
      <w:proofErr w:type="spellEnd"/>
      <w:r w:rsidRPr="00EF04D6">
        <w:rPr>
          <w:sz w:val="20"/>
          <w:szCs w:val="22"/>
          <w:lang w:val="en-US"/>
        </w:rPr>
        <w:t>)</w:t>
      </w:r>
    </w:p>
    <w:p w14:paraId="6BD7391D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3AB6FBAE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Coller sur </w:t>
      </w:r>
      <w:proofErr w:type="spellStart"/>
      <w:r w:rsidRPr="00EF04D6">
        <w:rPr>
          <w:sz w:val="20"/>
          <w:szCs w:val="22"/>
          <w:lang w:val="en-US"/>
        </w:rPr>
        <w:t>toute</w:t>
      </w:r>
      <w:proofErr w:type="spellEnd"/>
      <w:r w:rsidRPr="00EF04D6">
        <w:rPr>
          <w:sz w:val="20"/>
          <w:szCs w:val="22"/>
          <w:lang w:val="en-US"/>
        </w:rPr>
        <w:t xml:space="preserve"> la surface avec </w:t>
      </w:r>
      <w:proofErr w:type="spellStart"/>
      <w:r w:rsidRPr="00EF04D6">
        <w:rPr>
          <w:sz w:val="20"/>
          <w:szCs w:val="22"/>
          <w:lang w:val="en-US"/>
        </w:rPr>
        <w:t>une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colle</w:t>
      </w:r>
      <w:proofErr w:type="spellEnd"/>
      <w:r w:rsidRPr="00EF04D6">
        <w:rPr>
          <w:sz w:val="20"/>
          <w:szCs w:val="22"/>
          <w:lang w:val="en-US"/>
        </w:rPr>
        <w:t xml:space="preserve"> de dispersion sans </w:t>
      </w:r>
      <w:proofErr w:type="spellStart"/>
      <w:r w:rsidRPr="00EF04D6">
        <w:rPr>
          <w:sz w:val="20"/>
          <w:szCs w:val="22"/>
          <w:lang w:val="en-US"/>
        </w:rPr>
        <w:t>solvant</w:t>
      </w:r>
      <w:proofErr w:type="spellEnd"/>
      <w:r w:rsidRPr="00EF04D6">
        <w:rPr>
          <w:sz w:val="20"/>
          <w:szCs w:val="22"/>
          <w:lang w:val="en-US"/>
        </w:rPr>
        <w:t xml:space="preserve"> et </w:t>
      </w:r>
      <w:proofErr w:type="spellStart"/>
      <w:r w:rsidRPr="00EF04D6">
        <w:rPr>
          <w:sz w:val="20"/>
          <w:szCs w:val="22"/>
          <w:lang w:val="en-US"/>
        </w:rPr>
        <w:t>correspondant</w:t>
      </w:r>
      <w:proofErr w:type="spellEnd"/>
      <w:r w:rsidRPr="00EF04D6">
        <w:rPr>
          <w:sz w:val="20"/>
          <w:szCs w:val="22"/>
          <w:lang w:val="en-US"/>
        </w:rPr>
        <w:t xml:space="preserve"> à GEV-EMICODE EC 1 PLUS </w:t>
      </w:r>
      <w:proofErr w:type="spellStart"/>
      <w:r w:rsidRPr="00EF04D6">
        <w:rPr>
          <w:sz w:val="20"/>
          <w:szCs w:val="22"/>
          <w:lang w:val="en-US"/>
        </w:rPr>
        <w:t>ou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équivalent</w:t>
      </w:r>
      <w:proofErr w:type="spellEnd"/>
      <w:r w:rsidRPr="00EF04D6">
        <w:rPr>
          <w:sz w:val="20"/>
          <w:szCs w:val="22"/>
          <w:lang w:val="en-US"/>
        </w:rPr>
        <w:t xml:space="preserve"> à </w:t>
      </w:r>
      <w:proofErr w:type="spellStart"/>
      <w:r w:rsidRPr="00EF04D6">
        <w:rPr>
          <w:sz w:val="20"/>
          <w:szCs w:val="22"/>
          <w:lang w:val="en-US"/>
        </w:rPr>
        <w:t>faible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émission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ou</w:t>
      </w:r>
      <w:proofErr w:type="spellEnd"/>
      <w:r w:rsidRPr="00EF04D6">
        <w:rPr>
          <w:sz w:val="20"/>
          <w:szCs w:val="22"/>
          <w:lang w:val="en-US"/>
        </w:rPr>
        <w:t xml:space="preserve"> avec </w:t>
      </w:r>
      <w:proofErr w:type="spellStart"/>
      <w:r w:rsidRPr="00EF04D6">
        <w:rPr>
          <w:sz w:val="20"/>
          <w:szCs w:val="22"/>
          <w:lang w:val="en-US"/>
        </w:rPr>
        <w:t>une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colle</w:t>
      </w:r>
      <w:proofErr w:type="spellEnd"/>
      <w:r w:rsidRPr="00EF04D6">
        <w:rPr>
          <w:sz w:val="20"/>
          <w:szCs w:val="22"/>
          <w:lang w:val="en-US"/>
        </w:rPr>
        <w:t xml:space="preserve"> PU à 2 </w:t>
      </w:r>
      <w:proofErr w:type="spellStart"/>
      <w:r w:rsidRPr="00EF04D6">
        <w:rPr>
          <w:sz w:val="20"/>
          <w:szCs w:val="22"/>
          <w:lang w:val="en-US"/>
        </w:rPr>
        <w:t>composants</w:t>
      </w:r>
      <w:proofErr w:type="spellEnd"/>
      <w:r w:rsidRPr="00EF04D6">
        <w:rPr>
          <w:sz w:val="20"/>
          <w:szCs w:val="22"/>
          <w:lang w:val="en-US"/>
        </w:rPr>
        <w:t xml:space="preserve"> sans </w:t>
      </w:r>
      <w:proofErr w:type="spellStart"/>
      <w:r w:rsidRPr="00EF04D6">
        <w:rPr>
          <w:sz w:val="20"/>
          <w:szCs w:val="22"/>
          <w:lang w:val="en-US"/>
        </w:rPr>
        <w:t>solvant</w:t>
      </w:r>
      <w:proofErr w:type="spellEnd"/>
      <w:r w:rsidRPr="00EF04D6">
        <w:rPr>
          <w:sz w:val="20"/>
          <w:szCs w:val="22"/>
          <w:lang w:val="en-US"/>
        </w:rPr>
        <w:t xml:space="preserve"> et </w:t>
      </w:r>
      <w:proofErr w:type="spellStart"/>
      <w:r w:rsidRPr="00EF04D6">
        <w:rPr>
          <w:sz w:val="20"/>
          <w:szCs w:val="22"/>
          <w:lang w:val="en-US"/>
        </w:rPr>
        <w:t>correspondant</w:t>
      </w:r>
      <w:proofErr w:type="spellEnd"/>
      <w:r w:rsidRPr="00EF04D6">
        <w:rPr>
          <w:sz w:val="20"/>
          <w:szCs w:val="22"/>
          <w:lang w:val="en-US"/>
        </w:rPr>
        <w:t xml:space="preserve"> à GEV-EMICODE EC 1 PLUS </w:t>
      </w:r>
      <w:proofErr w:type="spellStart"/>
      <w:r w:rsidRPr="00EF04D6">
        <w:rPr>
          <w:sz w:val="20"/>
          <w:szCs w:val="22"/>
          <w:lang w:val="en-US"/>
        </w:rPr>
        <w:t>ou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équivalent</w:t>
      </w:r>
      <w:proofErr w:type="spellEnd"/>
      <w:r w:rsidRPr="00EF04D6">
        <w:rPr>
          <w:sz w:val="20"/>
          <w:szCs w:val="22"/>
          <w:lang w:val="en-US"/>
        </w:rPr>
        <w:t xml:space="preserve"> à </w:t>
      </w:r>
      <w:proofErr w:type="spellStart"/>
      <w:r w:rsidRPr="00EF04D6">
        <w:rPr>
          <w:sz w:val="20"/>
          <w:szCs w:val="22"/>
          <w:lang w:val="en-US"/>
        </w:rPr>
        <w:t>faible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émission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selon</w:t>
      </w:r>
      <w:proofErr w:type="spellEnd"/>
      <w:r w:rsidRPr="00EF04D6">
        <w:rPr>
          <w:sz w:val="20"/>
          <w:szCs w:val="22"/>
          <w:lang w:val="en-US"/>
        </w:rPr>
        <w:t xml:space="preserve"> les </w:t>
      </w:r>
      <w:proofErr w:type="spellStart"/>
      <w:r w:rsidRPr="00EF04D6">
        <w:rPr>
          <w:sz w:val="20"/>
          <w:szCs w:val="22"/>
          <w:lang w:val="en-US"/>
        </w:rPr>
        <w:t>recommandations</w:t>
      </w:r>
      <w:proofErr w:type="spellEnd"/>
      <w:r w:rsidRPr="00EF04D6">
        <w:rPr>
          <w:sz w:val="20"/>
          <w:szCs w:val="22"/>
          <w:lang w:val="en-US"/>
        </w:rPr>
        <w:t xml:space="preserve"> du fabricant.</w:t>
      </w:r>
    </w:p>
    <w:p w14:paraId="18E21CA7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3571EF5C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Fabricant / </w:t>
      </w:r>
      <w:proofErr w:type="gramStart"/>
      <w:r w:rsidRPr="00EF04D6">
        <w:rPr>
          <w:sz w:val="20"/>
          <w:szCs w:val="22"/>
          <w:lang w:val="en-US"/>
        </w:rPr>
        <w:t>Type :</w:t>
      </w:r>
      <w:proofErr w:type="gramEnd"/>
    </w:p>
    <w:p w14:paraId="6EF87B34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4D9B717A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'.........' </w:t>
      </w:r>
    </w:p>
    <w:p w14:paraId="44F17CFA" w14:textId="5F5D2B43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lastRenderedPageBreak/>
        <w:t xml:space="preserve">(à </w:t>
      </w:r>
      <w:proofErr w:type="spellStart"/>
      <w:r w:rsidRPr="00EF04D6">
        <w:rPr>
          <w:sz w:val="20"/>
          <w:szCs w:val="22"/>
          <w:lang w:val="en-US"/>
        </w:rPr>
        <w:t>inscrire</w:t>
      </w:r>
      <w:proofErr w:type="spellEnd"/>
      <w:r w:rsidRPr="00EF04D6">
        <w:rPr>
          <w:sz w:val="20"/>
          <w:szCs w:val="22"/>
          <w:lang w:val="en-US"/>
        </w:rPr>
        <w:t xml:space="preserve"> par le </w:t>
      </w:r>
      <w:proofErr w:type="spellStart"/>
      <w:r w:rsidRPr="00EF04D6">
        <w:rPr>
          <w:sz w:val="20"/>
          <w:szCs w:val="22"/>
          <w:lang w:val="en-US"/>
        </w:rPr>
        <w:t>soumissionnaire</w:t>
      </w:r>
      <w:proofErr w:type="spellEnd"/>
      <w:r w:rsidRPr="00EF04D6">
        <w:rPr>
          <w:sz w:val="20"/>
          <w:szCs w:val="22"/>
          <w:lang w:val="en-US"/>
        </w:rPr>
        <w:t>)</w:t>
      </w:r>
    </w:p>
    <w:sectPr w:rsidR="00EF04D6" w:rsidRPr="00EF04D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9CE5A" w14:textId="77777777" w:rsidR="001D16A8" w:rsidRDefault="001D16A8" w:rsidP="00860702">
      <w:r>
        <w:separator/>
      </w:r>
    </w:p>
  </w:endnote>
  <w:endnote w:type="continuationSeparator" w:id="0">
    <w:p w14:paraId="731B3C7F" w14:textId="77777777" w:rsidR="001D16A8" w:rsidRDefault="001D16A8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77673" w14:textId="77777777" w:rsidR="001D16A8" w:rsidRDefault="001D16A8" w:rsidP="00860702">
      <w:r>
        <w:separator/>
      </w:r>
    </w:p>
  </w:footnote>
  <w:footnote w:type="continuationSeparator" w:id="0">
    <w:p w14:paraId="06022FC6" w14:textId="77777777" w:rsidR="001D16A8" w:rsidRDefault="001D16A8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FB5DE" w14:textId="77777777" w:rsidR="00911F82" w:rsidRPr="0016637A" w:rsidRDefault="00911F82" w:rsidP="00911F82">
    <w:pPr>
      <w:rPr>
        <w:b/>
        <w:bCs/>
        <w:color w:val="000000" w:themeColor="text1"/>
        <w:sz w:val="24"/>
        <w:lang w:val="fr-FR"/>
      </w:rPr>
    </w:pPr>
    <w:r w:rsidRPr="0016637A">
      <w:rPr>
        <w:b/>
        <w:bCs/>
        <w:sz w:val="24"/>
        <w:lang w:val="fr-FR"/>
      </w:rPr>
      <w:t>Revêtement de sol en caoutchouc</w:t>
    </w:r>
    <w:r w:rsidRPr="00E00CC7">
      <w:rPr>
        <w:b/>
        <w:bCs/>
        <w:noProof/>
        <w:sz w:val="24"/>
      </w:rPr>
      <w:drawing>
        <wp:anchor distT="0" distB="0" distL="114300" distR="114300" simplePos="0" relativeHeight="251659264" behindDoc="0" locked="0" layoutInCell="1" allowOverlap="1" wp14:anchorId="3490DBD1" wp14:editId="344DB66C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8B338E" w14:textId="18FE9778" w:rsidR="00860702" w:rsidRPr="00305CB4" w:rsidRDefault="00911F82" w:rsidP="00305CB4">
    <w:pPr>
      <w:pStyle w:val="Kopfzeile"/>
      <w:rPr>
        <w:b/>
        <w:bCs/>
        <w:lang w:val="en-US"/>
      </w:rPr>
    </w:pPr>
    <w:r>
      <w:rPr>
        <w:b/>
        <w:bCs/>
        <w:noProof/>
        <w:lang w:val="en-US"/>
      </w:rPr>
      <w:t xml:space="preserve">Design </w:t>
    </w:r>
    <w:r w:rsidR="00305CB4" w:rsidRPr="00305CB4">
      <w:rPr>
        <w:b/>
        <w:bCs/>
        <w:noProof/>
        <w:lang w:val="en-US"/>
      </w:rPr>
      <w:t>norament 926</w:t>
    </w:r>
    <w:r>
      <w:rPr>
        <w:b/>
        <w:bCs/>
        <w:noProof/>
        <w:lang w:val="en-US"/>
      </w:rPr>
      <w:t xml:space="preserve"> </w:t>
    </w:r>
    <w:r w:rsidR="00A92205">
      <w:rPr>
        <w:b/>
        <w:bCs/>
        <w:noProof/>
        <w:lang w:val="en-US"/>
      </w:rPr>
      <w:t>grano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2F70"/>
    <w:multiLevelType w:val="hybridMultilevel"/>
    <w:tmpl w:val="1BD05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74ECA"/>
    <w:multiLevelType w:val="hybridMultilevel"/>
    <w:tmpl w:val="FAC26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00E68"/>
    <w:multiLevelType w:val="hybridMultilevel"/>
    <w:tmpl w:val="D018D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3"/>
  </w:num>
  <w:num w:numId="3" w16cid:durableId="874393989">
    <w:abstractNumId w:val="0"/>
  </w:num>
  <w:num w:numId="4" w16cid:durableId="50229690">
    <w:abstractNumId w:val="0"/>
    <w:lvlOverride w:ilvl="0">
      <w:lvl w:ilvl="0">
        <w:start w:val="1"/>
        <w:numFmt w:val="bullet"/>
        <w:suff w:val="space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5" w16cid:durableId="1087121126">
    <w:abstractNumId w:val="0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6" w16cid:durableId="2055886039">
    <w:abstractNumId w:val="0"/>
    <w:lvlOverride w:ilvl="0">
      <w:lvl w:ilvl="0">
        <w:start w:val="1"/>
        <w:numFmt w:val="bullet"/>
        <w:lvlText w:val=""/>
        <w:lvlJc w:val="left"/>
        <w:pPr>
          <w:ind w:left="567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7" w16cid:durableId="320547705">
    <w:abstractNumId w:val="4"/>
  </w:num>
  <w:num w:numId="8" w16cid:durableId="1191795328">
    <w:abstractNumId w:val="2"/>
  </w:num>
  <w:num w:numId="9" w16cid:durableId="1643539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07910"/>
    <w:rsid w:val="00035156"/>
    <w:rsid w:val="00044529"/>
    <w:rsid w:val="00070CCE"/>
    <w:rsid w:val="000E1ED2"/>
    <w:rsid w:val="00144122"/>
    <w:rsid w:val="001524F7"/>
    <w:rsid w:val="00175A93"/>
    <w:rsid w:val="00176606"/>
    <w:rsid w:val="00195A5D"/>
    <w:rsid w:val="001B3E4C"/>
    <w:rsid w:val="001C7774"/>
    <w:rsid w:val="001D16A8"/>
    <w:rsid w:val="001F4090"/>
    <w:rsid w:val="001F61B5"/>
    <w:rsid w:val="00226A1E"/>
    <w:rsid w:val="0022756C"/>
    <w:rsid w:val="00246790"/>
    <w:rsid w:val="00271921"/>
    <w:rsid w:val="002A2EA1"/>
    <w:rsid w:val="002A4185"/>
    <w:rsid w:val="002E21A9"/>
    <w:rsid w:val="00305CB4"/>
    <w:rsid w:val="003075FC"/>
    <w:rsid w:val="00314F6D"/>
    <w:rsid w:val="003377C3"/>
    <w:rsid w:val="00350A1C"/>
    <w:rsid w:val="00383548"/>
    <w:rsid w:val="003C0CCB"/>
    <w:rsid w:val="003C32C1"/>
    <w:rsid w:val="003F69F7"/>
    <w:rsid w:val="00402515"/>
    <w:rsid w:val="004078D5"/>
    <w:rsid w:val="0043210F"/>
    <w:rsid w:val="004427A3"/>
    <w:rsid w:val="00446093"/>
    <w:rsid w:val="004500A6"/>
    <w:rsid w:val="004620CD"/>
    <w:rsid w:val="004705BA"/>
    <w:rsid w:val="00493F6F"/>
    <w:rsid w:val="00536CFE"/>
    <w:rsid w:val="00562A3F"/>
    <w:rsid w:val="005960C6"/>
    <w:rsid w:val="005C1411"/>
    <w:rsid w:val="005C78D1"/>
    <w:rsid w:val="005E6C5F"/>
    <w:rsid w:val="0063224E"/>
    <w:rsid w:val="00644FF8"/>
    <w:rsid w:val="00655125"/>
    <w:rsid w:val="00655C1A"/>
    <w:rsid w:val="0067475A"/>
    <w:rsid w:val="0069404F"/>
    <w:rsid w:val="006C07A5"/>
    <w:rsid w:val="006C32B3"/>
    <w:rsid w:val="00712594"/>
    <w:rsid w:val="007408CC"/>
    <w:rsid w:val="00747714"/>
    <w:rsid w:val="00773A0F"/>
    <w:rsid w:val="007B5674"/>
    <w:rsid w:val="007B6E34"/>
    <w:rsid w:val="007E4629"/>
    <w:rsid w:val="00806EC0"/>
    <w:rsid w:val="00837829"/>
    <w:rsid w:val="0085476D"/>
    <w:rsid w:val="00860702"/>
    <w:rsid w:val="0087632E"/>
    <w:rsid w:val="008A435F"/>
    <w:rsid w:val="008F4509"/>
    <w:rsid w:val="00906590"/>
    <w:rsid w:val="00911F82"/>
    <w:rsid w:val="009344A5"/>
    <w:rsid w:val="00976740"/>
    <w:rsid w:val="009B2203"/>
    <w:rsid w:val="009F46C7"/>
    <w:rsid w:val="00A17324"/>
    <w:rsid w:val="00A50453"/>
    <w:rsid w:val="00A63FEA"/>
    <w:rsid w:val="00A808F6"/>
    <w:rsid w:val="00A835BD"/>
    <w:rsid w:val="00A906AA"/>
    <w:rsid w:val="00A90B19"/>
    <w:rsid w:val="00A92205"/>
    <w:rsid w:val="00AB07F2"/>
    <w:rsid w:val="00AE0463"/>
    <w:rsid w:val="00AF004A"/>
    <w:rsid w:val="00B414AD"/>
    <w:rsid w:val="00B50994"/>
    <w:rsid w:val="00B525F8"/>
    <w:rsid w:val="00B97149"/>
    <w:rsid w:val="00BA1838"/>
    <w:rsid w:val="00BD3788"/>
    <w:rsid w:val="00C40AC4"/>
    <w:rsid w:val="00C62547"/>
    <w:rsid w:val="00C761DE"/>
    <w:rsid w:val="00D060BA"/>
    <w:rsid w:val="00D535DD"/>
    <w:rsid w:val="00D6188E"/>
    <w:rsid w:val="00DF407C"/>
    <w:rsid w:val="00DF6B04"/>
    <w:rsid w:val="00E00F6E"/>
    <w:rsid w:val="00E322CF"/>
    <w:rsid w:val="00E610D4"/>
    <w:rsid w:val="00E64CDD"/>
    <w:rsid w:val="00EA0833"/>
    <w:rsid w:val="00EC1F6A"/>
    <w:rsid w:val="00EF04D6"/>
    <w:rsid w:val="00EF09E5"/>
    <w:rsid w:val="00F1612E"/>
    <w:rsid w:val="00F209A0"/>
    <w:rsid w:val="00F275C3"/>
    <w:rsid w:val="00F55059"/>
    <w:rsid w:val="00F57D38"/>
    <w:rsid w:val="00F666D9"/>
    <w:rsid w:val="00F92D61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CE629-3457-4A51-8509-DACD79660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10219F-3B53-4910-8BE2-BB5408E252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8</cp:revision>
  <dcterms:created xsi:type="dcterms:W3CDTF">2024-07-16T06:11:00Z</dcterms:created>
  <dcterms:modified xsi:type="dcterms:W3CDTF">2024-07-24T12:09:00Z</dcterms:modified>
</cp:coreProperties>
</file>