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5FE7A" w14:textId="15C2DC2D"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Liefern und Verlegen von beschichtungs- und lackfreiem Bodenbelag aus Kautschuk gemäß Anforderungen nach EN </w:t>
      </w:r>
      <w:r w:rsidR="00250BE0">
        <w:rPr>
          <w:rFonts w:eastAsia="Arial" w:cs="Arial"/>
          <w:color w:val="000000" w:themeColor="text1"/>
          <w:sz w:val="20"/>
          <w:szCs w:val="20"/>
        </w:rPr>
        <w:t>1817</w:t>
      </w:r>
      <w:r w:rsidRPr="00F964B0">
        <w:rPr>
          <w:rFonts w:eastAsia="Arial" w:cs="Arial"/>
          <w:color w:val="000000" w:themeColor="text1"/>
          <w:sz w:val="20"/>
          <w:szCs w:val="20"/>
        </w:rPr>
        <w:t>.</w:t>
      </w:r>
    </w:p>
    <w:p w14:paraId="35504877" w14:textId="77777777" w:rsidR="00F964B0" w:rsidRPr="00F964B0" w:rsidRDefault="00F964B0" w:rsidP="00F964B0">
      <w:pPr>
        <w:rPr>
          <w:rFonts w:eastAsia="Arial" w:cs="Arial"/>
          <w:color w:val="000000" w:themeColor="text1"/>
          <w:sz w:val="20"/>
          <w:szCs w:val="20"/>
        </w:rPr>
      </w:pPr>
    </w:p>
    <w:p w14:paraId="7496BAB4" w14:textId="77777777" w:rsidR="00AC7007" w:rsidRPr="00AC7007" w:rsidRDefault="00AC7007" w:rsidP="00AC7007">
      <w:pPr>
        <w:rPr>
          <w:rFonts w:eastAsia="Arial" w:cs="Arial"/>
          <w:color w:val="000000" w:themeColor="text1"/>
          <w:sz w:val="20"/>
          <w:szCs w:val="20"/>
        </w:rPr>
      </w:pPr>
      <w:r w:rsidRPr="00AC7007">
        <w:rPr>
          <w:rFonts w:eastAsia="Arial" w:cs="Arial"/>
          <w:color w:val="000000" w:themeColor="text1"/>
          <w:sz w:val="20"/>
          <w:szCs w:val="20"/>
        </w:rPr>
        <w:t xml:space="preserve">Der Belag muss zum Nachweis der Erfüllung geforderter Merkmale in Bezug auf </w:t>
      </w:r>
      <w:r w:rsidRPr="00AC7007">
        <w:rPr>
          <w:rFonts w:eastAsia="Arial" w:cs="Arial"/>
          <w:color w:val="000000" w:themeColor="text1"/>
          <w:sz w:val="20"/>
          <w:szCs w:val="20"/>
          <w:u w:val="single"/>
        </w:rPr>
        <w:t>Umwelt und Nachhaltigkeit</w:t>
      </w:r>
      <w:r w:rsidRPr="00AC7007">
        <w:rPr>
          <w:rFonts w:eastAsia="Arial" w:cs="Arial"/>
          <w:color w:val="000000" w:themeColor="text1"/>
          <w:sz w:val="20"/>
          <w:szCs w:val="20"/>
        </w:rPr>
        <w:t xml:space="preserve"> die folgenden </w:t>
      </w:r>
      <w:r w:rsidRPr="00AC7007">
        <w:rPr>
          <w:rFonts w:eastAsia="Arial" w:cs="Arial"/>
          <w:color w:val="000000" w:themeColor="text1"/>
          <w:sz w:val="20"/>
          <w:szCs w:val="20"/>
          <w:u w:val="single"/>
        </w:rPr>
        <w:t>Gütezeichen</w:t>
      </w:r>
      <w:r w:rsidRPr="00AC7007">
        <w:rPr>
          <w:rFonts w:eastAsia="Arial" w:cs="Arial"/>
          <w:color w:val="000000" w:themeColor="text1"/>
          <w:sz w:val="20"/>
          <w:szCs w:val="20"/>
        </w:rPr>
        <w:t xml:space="preserve"> aufweisen:</w:t>
      </w:r>
    </w:p>
    <w:p w14:paraId="5585873F" w14:textId="77777777" w:rsidR="00AC7007" w:rsidRPr="00AC7007" w:rsidRDefault="00AC7007" w:rsidP="00AC7007">
      <w:pPr>
        <w:numPr>
          <w:ilvl w:val="0"/>
          <w:numId w:val="3"/>
        </w:numPr>
        <w:rPr>
          <w:rFonts w:eastAsia="Arial" w:cs="Arial"/>
          <w:b/>
          <w:bCs/>
          <w:color w:val="000000" w:themeColor="text1"/>
          <w:sz w:val="20"/>
          <w:szCs w:val="20"/>
        </w:rPr>
      </w:pPr>
      <w:r w:rsidRPr="00AC7007">
        <w:rPr>
          <w:rFonts w:eastAsia="Arial" w:cs="Arial"/>
          <w:color w:val="000000" w:themeColor="text1"/>
          <w:sz w:val="20"/>
          <w:szCs w:val="20"/>
        </w:rPr>
        <w:t>Blauer Engel (DE-UZ 120)</w:t>
      </w:r>
    </w:p>
    <w:p w14:paraId="7EA25F77"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 xml:space="preserve">Klassifizierung nach Minergie-Eco: </w:t>
      </w:r>
      <w:proofErr w:type="spellStart"/>
      <w:r w:rsidRPr="00AC7007">
        <w:rPr>
          <w:rFonts w:eastAsia="Arial" w:cs="Arial"/>
          <w:color w:val="000000" w:themeColor="text1"/>
          <w:sz w:val="20"/>
          <w:szCs w:val="20"/>
        </w:rPr>
        <w:t>eco</w:t>
      </w:r>
      <w:proofErr w:type="spellEnd"/>
      <w:r w:rsidRPr="00AC7007">
        <w:rPr>
          <w:rFonts w:eastAsia="Arial" w:cs="Arial"/>
          <w:color w:val="000000" w:themeColor="text1"/>
          <w:sz w:val="20"/>
          <w:szCs w:val="20"/>
        </w:rPr>
        <w:t xml:space="preserve"> Basis</w:t>
      </w:r>
    </w:p>
    <w:p w14:paraId="3635416E" w14:textId="77777777" w:rsidR="00AC7007" w:rsidRPr="00AC7007" w:rsidRDefault="00AC7007" w:rsidP="00AC7007">
      <w:pPr>
        <w:rPr>
          <w:rFonts w:eastAsia="Arial" w:cs="Arial"/>
          <w:color w:val="000000" w:themeColor="text1"/>
          <w:sz w:val="20"/>
          <w:szCs w:val="20"/>
        </w:rPr>
      </w:pPr>
      <w:r w:rsidRPr="00AC7007">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41BF3B3" w14:textId="77777777" w:rsidR="00AC7007" w:rsidRPr="00AC7007" w:rsidRDefault="00AC7007" w:rsidP="00AC7007">
      <w:pPr>
        <w:rPr>
          <w:rFonts w:eastAsia="Arial" w:cs="Arial"/>
          <w:color w:val="000000" w:themeColor="text1"/>
          <w:sz w:val="20"/>
          <w:szCs w:val="20"/>
        </w:rPr>
      </w:pPr>
    </w:p>
    <w:p w14:paraId="2F60F298" w14:textId="77777777" w:rsidR="00AC7007" w:rsidRPr="00AC7007" w:rsidRDefault="00AC7007" w:rsidP="00AC7007">
      <w:pPr>
        <w:rPr>
          <w:rFonts w:eastAsia="Arial" w:cs="Arial"/>
          <w:color w:val="000000" w:themeColor="text1"/>
          <w:sz w:val="20"/>
          <w:szCs w:val="20"/>
        </w:rPr>
      </w:pPr>
      <w:r w:rsidRPr="00AC7007">
        <w:rPr>
          <w:rFonts w:eastAsia="Arial" w:cs="Arial"/>
          <w:color w:val="000000" w:themeColor="text1"/>
          <w:sz w:val="20"/>
          <w:szCs w:val="20"/>
        </w:rPr>
        <w:t xml:space="preserve">Weitere Anforderungen in Bezug auf </w:t>
      </w:r>
      <w:r w:rsidRPr="00AC7007">
        <w:rPr>
          <w:rFonts w:eastAsia="Arial" w:cs="Arial"/>
          <w:color w:val="000000" w:themeColor="text1"/>
          <w:sz w:val="20"/>
          <w:szCs w:val="20"/>
          <w:u w:val="single"/>
        </w:rPr>
        <w:t>Umwelt und Nachhaltigkeit:</w:t>
      </w:r>
    </w:p>
    <w:p w14:paraId="35477F85"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Produktspezifische Umwelt-Produktdeklaration (EPD) nach ISO 14025</w:t>
      </w:r>
    </w:p>
    <w:p w14:paraId="12F3E40A" w14:textId="77777777" w:rsidR="00AC7007" w:rsidRPr="00AC7007" w:rsidRDefault="00AC7007" w:rsidP="00AC7007">
      <w:pPr>
        <w:rPr>
          <w:rFonts w:eastAsia="Arial" w:cs="Arial"/>
          <w:color w:val="000000" w:themeColor="text1"/>
          <w:sz w:val="20"/>
          <w:szCs w:val="20"/>
        </w:rPr>
      </w:pPr>
    </w:p>
    <w:p w14:paraId="31801B7E" w14:textId="77777777" w:rsidR="00AC7007" w:rsidRPr="00AC7007" w:rsidRDefault="00AC7007" w:rsidP="00AC7007">
      <w:pPr>
        <w:rPr>
          <w:rFonts w:eastAsia="Arial" w:cs="Arial"/>
          <w:color w:val="000000" w:themeColor="text1"/>
          <w:sz w:val="20"/>
          <w:szCs w:val="20"/>
        </w:rPr>
      </w:pPr>
      <w:r w:rsidRPr="00AC7007">
        <w:rPr>
          <w:rFonts w:eastAsia="Arial" w:cs="Arial"/>
          <w:color w:val="000000" w:themeColor="text1"/>
          <w:sz w:val="20"/>
          <w:szCs w:val="20"/>
        </w:rPr>
        <w:t xml:space="preserve">Die nachstehenden </w:t>
      </w:r>
      <w:r w:rsidRPr="00AC7007">
        <w:rPr>
          <w:rFonts w:eastAsia="Arial" w:cs="Arial"/>
          <w:color w:val="000000" w:themeColor="text1"/>
          <w:sz w:val="20"/>
          <w:szCs w:val="20"/>
          <w:u w:val="single"/>
        </w:rPr>
        <w:t>technischen Anforderungen</w:t>
      </w:r>
      <w:r w:rsidRPr="00AC7007">
        <w:rPr>
          <w:rFonts w:eastAsia="Arial" w:cs="Arial"/>
          <w:color w:val="000000" w:themeColor="text1"/>
          <w:sz w:val="20"/>
          <w:szCs w:val="20"/>
        </w:rPr>
        <w:t xml:space="preserve"> (gemittelte Prüfwerte der laufenden Produktion) sind einzuhalten und nach Aufforderung zu belegen:</w:t>
      </w:r>
    </w:p>
    <w:p w14:paraId="1AAB6BAB"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Brandverhalten nach EN 13501-1: Bfl-s1, verklebt auf mineralischem Untergrund.</w:t>
      </w:r>
    </w:p>
    <w:p w14:paraId="3D4E501E"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Brandtoxikologisch unbedenklich nach DIN 53436</w:t>
      </w:r>
    </w:p>
    <w:p w14:paraId="0064764E"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Frei von chlorhaltigen Polymeren und potenziell allergieauslösenden Duftstoffen.</w:t>
      </w:r>
    </w:p>
    <w:p w14:paraId="291B34ED"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Elektrostatisches Verhalten beim Begehen nach EN 1815: antistatisch, Aufladung &lt; 2 kV</w:t>
      </w:r>
    </w:p>
    <w:p w14:paraId="13CA307C"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Abrieb nach ISO 4649, mittlerer Volumenverlust bei 5 N Belastung: 115 mm³</w:t>
      </w:r>
    </w:p>
    <w:p w14:paraId="4EB2B261"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Rutschsicherheitseinstufung nach EN 16165: R10, ohne zusätzliche Beschichtung</w:t>
      </w:r>
    </w:p>
    <w:p w14:paraId="387208F5"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 xml:space="preserve">Klassifizierung nach </w:t>
      </w:r>
      <w:proofErr w:type="spellStart"/>
      <w:r w:rsidRPr="00AC7007">
        <w:rPr>
          <w:rFonts w:eastAsia="Arial" w:cs="Arial"/>
          <w:color w:val="000000" w:themeColor="text1"/>
          <w:sz w:val="20"/>
          <w:szCs w:val="20"/>
        </w:rPr>
        <w:t>bfu</w:t>
      </w:r>
      <w:proofErr w:type="spellEnd"/>
      <w:r w:rsidRPr="00AC7007">
        <w:rPr>
          <w:rFonts w:eastAsia="Arial" w:cs="Arial"/>
          <w:color w:val="000000" w:themeColor="text1"/>
          <w:sz w:val="20"/>
          <w:szCs w:val="20"/>
        </w:rPr>
        <w:t>-Reglement 9729: GS2</w:t>
      </w:r>
    </w:p>
    <w:p w14:paraId="09CE710E"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Ergonomisches Verhalten, Härte nach ISO 48-4: 82 Shore A</w:t>
      </w:r>
    </w:p>
    <w:p w14:paraId="4FD3D597"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Für Fußbodenheizung nach EN 1264-2 bis max. 35° C geeignet.</w:t>
      </w:r>
    </w:p>
    <w:p w14:paraId="0CB5E1D8"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Weitgehend beständig gegen Öle und Fette.</w:t>
      </w:r>
    </w:p>
    <w:p w14:paraId="38A5C2BB" w14:textId="77777777" w:rsidR="00AC7007" w:rsidRPr="00AC7007" w:rsidRDefault="00AC7007" w:rsidP="00AC7007">
      <w:pPr>
        <w:numPr>
          <w:ilvl w:val="0"/>
          <w:numId w:val="3"/>
        </w:numPr>
        <w:rPr>
          <w:rFonts w:eastAsia="Arial" w:cs="Arial"/>
          <w:color w:val="000000" w:themeColor="text1"/>
          <w:sz w:val="20"/>
          <w:szCs w:val="20"/>
        </w:rPr>
      </w:pPr>
      <w:r w:rsidRPr="00AC7007">
        <w:rPr>
          <w:rFonts w:eastAsia="Arial" w:cs="Arial"/>
          <w:color w:val="000000" w:themeColor="text1"/>
          <w:sz w:val="20"/>
          <w:szCs w:val="20"/>
        </w:rPr>
        <w:t>2,7 mm dick, einschichtig, homogen</w:t>
      </w:r>
    </w:p>
    <w:p w14:paraId="76A3A0B6" w14:textId="4A2C60AA" w:rsidR="00F964B0" w:rsidRPr="00AC7007" w:rsidRDefault="00AC7007" w:rsidP="00AC7007">
      <w:pPr>
        <w:pStyle w:val="Listenabsatz"/>
        <w:numPr>
          <w:ilvl w:val="0"/>
          <w:numId w:val="3"/>
        </w:numPr>
        <w:rPr>
          <w:rFonts w:eastAsia="Arial" w:cs="Arial"/>
          <w:color w:val="000000" w:themeColor="text1"/>
          <w:sz w:val="20"/>
          <w:szCs w:val="20"/>
        </w:rPr>
      </w:pPr>
      <w:r w:rsidRPr="00AC7007">
        <w:rPr>
          <w:rFonts w:eastAsia="Arial" w:cs="Arial"/>
          <w:color w:val="000000" w:themeColor="text1"/>
          <w:sz w:val="20"/>
          <w:szCs w:val="20"/>
        </w:rPr>
        <w:t>Trittschallverbesserungsmaß nach ISO 10140-3: 8 dB</w:t>
      </w:r>
    </w:p>
    <w:p w14:paraId="1CB07D79" w14:textId="77777777" w:rsidR="00AC7007" w:rsidRPr="00F964B0" w:rsidRDefault="00AC7007" w:rsidP="00AC7007">
      <w:pPr>
        <w:rPr>
          <w:rFonts w:eastAsia="Arial" w:cs="Arial"/>
          <w:color w:val="000000" w:themeColor="text1"/>
          <w:sz w:val="20"/>
          <w:szCs w:val="20"/>
        </w:rPr>
      </w:pPr>
    </w:p>
    <w:p w14:paraId="7E596A23" w14:textId="6F85628B"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 xml:space="preserve">Der Belag muss folgende Anforderungen an </w:t>
      </w:r>
      <w:r w:rsidRPr="00F964B0">
        <w:rPr>
          <w:rFonts w:eastAsia="Arial" w:cs="Arial"/>
          <w:color w:val="000000" w:themeColor="text1"/>
          <w:sz w:val="20"/>
          <w:szCs w:val="20"/>
          <w:u w:val="single"/>
        </w:rPr>
        <w:t>Oberflächen (Reinigung / Unterhalt) und Design</w:t>
      </w:r>
      <w:r w:rsidRPr="00F964B0">
        <w:rPr>
          <w:rFonts w:eastAsia="Arial" w:cs="Arial"/>
          <w:color w:val="000000" w:themeColor="text1"/>
          <w:sz w:val="20"/>
          <w:szCs w:val="20"/>
        </w:rPr>
        <w:t xml:space="preserve"> erfüllen:</w:t>
      </w:r>
    </w:p>
    <w:p w14:paraId="68981857" w14:textId="77777777" w:rsidR="008B1065" w:rsidRDefault="00F964B0" w:rsidP="008B1065">
      <w:pPr>
        <w:rPr>
          <w:rFonts w:eastAsia="Arial" w:cs="Arial"/>
          <w:color w:val="000000" w:themeColor="text1"/>
          <w:sz w:val="20"/>
          <w:szCs w:val="20"/>
        </w:rPr>
      </w:pPr>
      <w:r w:rsidRPr="56DA1DD6">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8B1065">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5835F932" w14:textId="2DEAA7E2" w:rsidR="00F964B0" w:rsidRPr="00F964B0" w:rsidRDefault="00F964B0" w:rsidP="00F964B0">
      <w:pPr>
        <w:rPr>
          <w:rFonts w:eastAsia="Arial" w:cs="Arial"/>
          <w:color w:val="000000" w:themeColor="text1"/>
          <w:sz w:val="20"/>
          <w:szCs w:val="20"/>
        </w:rPr>
      </w:pPr>
    </w:p>
    <w:p w14:paraId="57F2F9D4" w14:textId="6B22A754"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u w:val="single"/>
        </w:rPr>
        <w:t>Design der Planung:</w:t>
      </w:r>
      <w:r w:rsidRPr="00F964B0">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unregelmäßigem Korndesign in variierender Einstreudichte. Kornmischung aus 1,4 mm und 4 mm großen Granulaten in unterschiedlichen Einstreumengen. Farbe nach Wahl aus dem Standardprogramm.</w:t>
      </w:r>
      <w:r w:rsidR="00250BE0">
        <w:rPr>
          <w:rFonts w:eastAsia="Arial" w:cs="Arial"/>
          <w:color w:val="000000" w:themeColor="text1"/>
          <w:sz w:val="20"/>
          <w:szCs w:val="20"/>
        </w:rPr>
        <w:t xml:space="preserve"> </w:t>
      </w:r>
      <w:r w:rsidRPr="00F964B0">
        <w:rPr>
          <w:rFonts w:eastAsia="Arial" w:cs="Arial"/>
          <w:color w:val="000000" w:themeColor="text1"/>
          <w:sz w:val="20"/>
          <w:szCs w:val="20"/>
        </w:rPr>
        <w:t>Der Bodenbelag ist unverfugt zu verlegen.</w:t>
      </w:r>
    </w:p>
    <w:p w14:paraId="1F671F19"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Fliesen: ~ 1004 mm x 1004 mm, gestanzt</w:t>
      </w:r>
    </w:p>
    <w:p w14:paraId="5220B6D5" w14:textId="77777777" w:rsidR="00F964B0" w:rsidRPr="00F964B0" w:rsidRDefault="00F964B0" w:rsidP="00F964B0">
      <w:pPr>
        <w:rPr>
          <w:rFonts w:eastAsia="Arial" w:cs="Arial"/>
          <w:color w:val="000000" w:themeColor="text1"/>
          <w:sz w:val="20"/>
          <w:szCs w:val="20"/>
        </w:rPr>
      </w:pPr>
    </w:p>
    <w:p w14:paraId="4C12DE6C" w14:textId="77777777" w:rsidR="00F964B0" w:rsidRPr="00F964B0" w:rsidRDefault="00F964B0" w:rsidP="00F964B0">
      <w:pPr>
        <w:rPr>
          <w:rFonts w:eastAsia="Arial" w:cs="Arial"/>
          <w:b/>
          <w:bCs/>
          <w:color w:val="000000" w:themeColor="text1"/>
          <w:sz w:val="20"/>
          <w:szCs w:val="20"/>
        </w:rPr>
      </w:pPr>
      <w:r w:rsidRPr="00F964B0">
        <w:rPr>
          <w:rFonts w:eastAsia="Arial" w:cs="Arial"/>
          <w:b/>
          <w:bCs/>
          <w:color w:val="000000" w:themeColor="text1"/>
          <w:sz w:val="20"/>
          <w:szCs w:val="20"/>
        </w:rPr>
        <w:t>Hersteller / Typ:</w:t>
      </w:r>
    </w:p>
    <w:p w14:paraId="0F96D2D8" w14:textId="50B416F8"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fldChar w:fldCharType="begin"/>
      </w:r>
      <w:r w:rsidRPr="00F964B0">
        <w:rPr>
          <w:rFonts w:eastAsia="Arial" w:cs="Arial"/>
          <w:color w:val="000000" w:themeColor="text1"/>
          <w:sz w:val="20"/>
          <w:szCs w:val="20"/>
        </w:rPr>
        <w:instrText xml:space="preserve"> 2048/0/'/........./' </w:instrText>
      </w:r>
      <w:r w:rsidRPr="00F964B0">
        <w:rPr>
          <w:rFonts w:eastAsia="Arial" w:cs="Arial"/>
          <w:color w:val="000000" w:themeColor="text1"/>
          <w:sz w:val="20"/>
          <w:szCs w:val="20"/>
        </w:rPr>
        <w:fldChar w:fldCharType="separate"/>
      </w:r>
      <w:r w:rsidRPr="00F964B0">
        <w:rPr>
          <w:rFonts w:eastAsia="Arial" w:cs="Arial"/>
          <w:color w:val="000000" w:themeColor="text1"/>
          <w:sz w:val="20"/>
          <w:szCs w:val="20"/>
        </w:rPr>
        <w:t>'.........'</w:t>
      </w:r>
      <w:r w:rsidRPr="00F964B0">
        <w:rPr>
          <w:rFonts w:eastAsia="Arial" w:cs="Arial"/>
          <w:color w:val="000000" w:themeColor="text1"/>
          <w:sz w:val="20"/>
          <w:szCs w:val="20"/>
        </w:rPr>
        <w:fldChar w:fldCharType="end"/>
      </w:r>
    </w:p>
    <w:p w14:paraId="28235EB8"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(vom Bieter einzutragen)</w:t>
      </w:r>
    </w:p>
    <w:p w14:paraId="6FF57FCC" w14:textId="77777777" w:rsidR="00F964B0" w:rsidRPr="00F964B0" w:rsidRDefault="00F964B0" w:rsidP="00F964B0">
      <w:pPr>
        <w:rPr>
          <w:rFonts w:eastAsia="Arial" w:cs="Arial"/>
          <w:color w:val="000000" w:themeColor="text1"/>
          <w:sz w:val="20"/>
          <w:szCs w:val="20"/>
        </w:rPr>
      </w:pPr>
    </w:p>
    <w:p w14:paraId="3834B5D6" w14:textId="77777777"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5930AEFA" w14:textId="77777777" w:rsidR="00F964B0" w:rsidRPr="00F964B0" w:rsidRDefault="00F964B0" w:rsidP="00F964B0">
      <w:pPr>
        <w:rPr>
          <w:rFonts w:eastAsia="Arial" w:cs="Arial"/>
          <w:color w:val="000000" w:themeColor="text1"/>
          <w:sz w:val="20"/>
          <w:szCs w:val="20"/>
        </w:rPr>
      </w:pPr>
    </w:p>
    <w:p w14:paraId="3BB59DAA" w14:textId="77777777" w:rsidR="00F964B0" w:rsidRPr="00F964B0" w:rsidRDefault="00F964B0" w:rsidP="00F964B0">
      <w:pPr>
        <w:rPr>
          <w:rFonts w:eastAsia="Arial" w:cs="Arial"/>
          <w:b/>
          <w:bCs/>
          <w:color w:val="000000" w:themeColor="text1"/>
          <w:sz w:val="20"/>
          <w:szCs w:val="20"/>
        </w:rPr>
      </w:pPr>
      <w:r w:rsidRPr="00F964B0">
        <w:rPr>
          <w:rFonts w:eastAsia="Arial" w:cs="Arial"/>
          <w:b/>
          <w:bCs/>
          <w:color w:val="000000" w:themeColor="text1"/>
          <w:sz w:val="20"/>
          <w:szCs w:val="20"/>
        </w:rPr>
        <w:t>Hersteller / Typ:</w:t>
      </w:r>
    </w:p>
    <w:p w14:paraId="3F4E0900" w14:textId="27E1F68C" w:rsidR="00F964B0" w:rsidRPr="00F964B0" w:rsidRDefault="00F964B0" w:rsidP="00F964B0">
      <w:pPr>
        <w:rPr>
          <w:rFonts w:eastAsia="Arial" w:cs="Arial"/>
          <w:color w:val="000000" w:themeColor="text1"/>
          <w:sz w:val="20"/>
          <w:szCs w:val="20"/>
        </w:rPr>
      </w:pPr>
      <w:r w:rsidRPr="00F964B0">
        <w:rPr>
          <w:rFonts w:eastAsia="Arial" w:cs="Arial"/>
          <w:color w:val="000000" w:themeColor="text1"/>
          <w:sz w:val="20"/>
          <w:szCs w:val="20"/>
        </w:rPr>
        <w:fldChar w:fldCharType="begin"/>
      </w:r>
      <w:r w:rsidRPr="00F964B0">
        <w:rPr>
          <w:rFonts w:eastAsia="Arial" w:cs="Arial"/>
          <w:color w:val="000000" w:themeColor="text1"/>
          <w:sz w:val="20"/>
          <w:szCs w:val="20"/>
        </w:rPr>
        <w:instrText xml:space="preserve"> 2048/0/'/........./' </w:instrText>
      </w:r>
      <w:r w:rsidRPr="00F964B0">
        <w:rPr>
          <w:rFonts w:eastAsia="Arial" w:cs="Arial"/>
          <w:color w:val="000000" w:themeColor="text1"/>
          <w:sz w:val="20"/>
          <w:szCs w:val="20"/>
        </w:rPr>
        <w:fldChar w:fldCharType="separate"/>
      </w:r>
      <w:r w:rsidRPr="00F964B0">
        <w:rPr>
          <w:rFonts w:eastAsia="Arial" w:cs="Arial"/>
          <w:color w:val="000000" w:themeColor="text1"/>
          <w:sz w:val="20"/>
          <w:szCs w:val="20"/>
        </w:rPr>
        <w:t>'.........'</w:t>
      </w:r>
      <w:r w:rsidRPr="00F964B0">
        <w:rPr>
          <w:rFonts w:eastAsia="Arial" w:cs="Arial"/>
          <w:color w:val="000000" w:themeColor="text1"/>
          <w:sz w:val="20"/>
          <w:szCs w:val="20"/>
        </w:rPr>
        <w:fldChar w:fldCharType="end"/>
      </w:r>
    </w:p>
    <w:p w14:paraId="074C62B5" w14:textId="48B380F1" w:rsidR="008A435F" w:rsidRPr="00F964B0" w:rsidRDefault="00F964B0" w:rsidP="00F964B0">
      <w:r w:rsidRPr="00F964B0">
        <w:rPr>
          <w:rFonts w:eastAsia="Arial" w:cs="Arial"/>
          <w:color w:val="000000" w:themeColor="text1"/>
          <w:sz w:val="20"/>
          <w:szCs w:val="20"/>
        </w:rPr>
        <w:t>(vom Bieter einzutragen)</w:t>
      </w:r>
    </w:p>
    <w:sectPr w:rsidR="008A435F" w:rsidRPr="00F964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ECB32" w14:textId="77777777" w:rsidR="00A07602" w:rsidRDefault="00A07602" w:rsidP="00860702">
      <w:r>
        <w:separator/>
      </w:r>
    </w:p>
  </w:endnote>
  <w:endnote w:type="continuationSeparator" w:id="0">
    <w:p w14:paraId="40A95F73" w14:textId="77777777" w:rsidR="00A07602" w:rsidRDefault="00A07602"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CF07A" w14:textId="77777777" w:rsidR="00A07602" w:rsidRDefault="00A07602" w:rsidP="00860702">
      <w:r>
        <w:separator/>
      </w:r>
    </w:p>
  </w:footnote>
  <w:footnote w:type="continuationSeparator" w:id="0">
    <w:p w14:paraId="229D198C" w14:textId="77777777" w:rsidR="00A07602" w:rsidRDefault="00A07602"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50BE0"/>
    <w:rsid w:val="00271921"/>
    <w:rsid w:val="002E21A9"/>
    <w:rsid w:val="0030267D"/>
    <w:rsid w:val="003075FC"/>
    <w:rsid w:val="00314F6D"/>
    <w:rsid w:val="00383548"/>
    <w:rsid w:val="003C0CCB"/>
    <w:rsid w:val="003C32C1"/>
    <w:rsid w:val="00402515"/>
    <w:rsid w:val="004078D5"/>
    <w:rsid w:val="0043210F"/>
    <w:rsid w:val="004427A3"/>
    <w:rsid w:val="004500A6"/>
    <w:rsid w:val="004620CD"/>
    <w:rsid w:val="004705BA"/>
    <w:rsid w:val="00493F6F"/>
    <w:rsid w:val="005960C6"/>
    <w:rsid w:val="005C1411"/>
    <w:rsid w:val="005C78D1"/>
    <w:rsid w:val="005E6C5F"/>
    <w:rsid w:val="0063224E"/>
    <w:rsid w:val="00644FF8"/>
    <w:rsid w:val="00655125"/>
    <w:rsid w:val="00655C1A"/>
    <w:rsid w:val="0069404F"/>
    <w:rsid w:val="006C07A5"/>
    <w:rsid w:val="006C32B3"/>
    <w:rsid w:val="00712594"/>
    <w:rsid w:val="007408CC"/>
    <w:rsid w:val="007B5674"/>
    <w:rsid w:val="00806EC0"/>
    <w:rsid w:val="00860702"/>
    <w:rsid w:val="0087632E"/>
    <w:rsid w:val="008A212A"/>
    <w:rsid w:val="008A435F"/>
    <w:rsid w:val="008B1065"/>
    <w:rsid w:val="009344A5"/>
    <w:rsid w:val="00976740"/>
    <w:rsid w:val="009F46C7"/>
    <w:rsid w:val="00A07602"/>
    <w:rsid w:val="00A256C0"/>
    <w:rsid w:val="00A63FEA"/>
    <w:rsid w:val="00AC7007"/>
    <w:rsid w:val="00AF004A"/>
    <w:rsid w:val="00B414AD"/>
    <w:rsid w:val="00B50994"/>
    <w:rsid w:val="00BA1838"/>
    <w:rsid w:val="00C761DE"/>
    <w:rsid w:val="00D060BA"/>
    <w:rsid w:val="00D6188E"/>
    <w:rsid w:val="00D97DB7"/>
    <w:rsid w:val="00E00F6E"/>
    <w:rsid w:val="00E322CF"/>
    <w:rsid w:val="00EC1F6A"/>
    <w:rsid w:val="00F55059"/>
    <w:rsid w:val="00F57D38"/>
    <w:rsid w:val="00F666D9"/>
    <w:rsid w:val="00F92D61"/>
    <w:rsid w:val="00F964B0"/>
    <w:rsid w:val="00FC6318"/>
    <w:rsid w:val="3C1D593B"/>
    <w:rsid w:val="56DA1DD6"/>
    <w:rsid w:val="65B17B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F7785-90C7-4870-87EF-68FFACDA6061}">
  <ds:schemaRefs>
    <ds:schemaRef ds:uri="http://schemas.microsoft.com/sharepoint/v3/contenttype/forms"/>
  </ds:schemaRefs>
</ds:datastoreItem>
</file>

<file path=customXml/itemProps2.xml><?xml version="1.0" encoding="utf-8"?>
<ds:datastoreItem xmlns:ds="http://schemas.openxmlformats.org/officeDocument/2006/customXml" ds:itemID="{032397D2-DC91-4E0A-9F55-5699BA37A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2947</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2024-03-25T09:15:00Z</dcterms:created>
  <dcterms:modified xsi:type="dcterms:W3CDTF">2024-07-24T11:12:00Z</dcterms:modified>
</cp:coreProperties>
</file>