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2C04" w14:textId="77777777" w:rsidR="00D3635D" w:rsidRPr="00AB5806" w:rsidRDefault="00297698" w:rsidP="003F2789">
      <w:pPr>
        <w:spacing w:before="480"/>
        <w:jc w:val="center"/>
        <w:rPr>
          <w:rFonts w:ascii="Arial" w:hAnsi="Arial" w:cs="Arial"/>
          <w:sz w:val="20"/>
          <w:szCs w:val="20"/>
        </w:rPr>
      </w:pPr>
      <w:r w:rsidRPr="00AB5806">
        <w:rPr>
          <w:rFonts w:ascii="Arial" w:hAnsi="Arial" w:cs="Arial"/>
          <w:sz w:val="20"/>
          <w:szCs w:val="20"/>
        </w:rPr>
        <w:t>DIVISION 09 - FINISHES</w:t>
      </w:r>
      <w:r w:rsidRPr="00AB5806">
        <w:rPr>
          <w:rFonts w:ascii="Arial" w:hAnsi="Arial" w:cs="Arial"/>
          <w:sz w:val="20"/>
          <w:szCs w:val="20"/>
        </w:rPr>
        <w:br/>
      </w:r>
      <w:r w:rsidR="003939C2" w:rsidRPr="00AB5806">
        <w:rPr>
          <w:rFonts w:ascii="Arial" w:hAnsi="Arial" w:cs="Arial"/>
          <w:sz w:val="20"/>
          <w:szCs w:val="20"/>
        </w:rPr>
        <w:t>SECTION 096500</w:t>
      </w:r>
      <w:r w:rsidR="00A44F63" w:rsidRPr="00AB5806">
        <w:rPr>
          <w:rFonts w:ascii="Arial" w:hAnsi="Arial" w:cs="Arial"/>
          <w:sz w:val="20"/>
          <w:szCs w:val="20"/>
        </w:rPr>
        <w:t xml:space="preserve"> </w:t>
      </w:r>
      <w:r w:rsidR="003939C2" w:rsidRPr="00AB5806">
        <w:rPr>
          <w:rFonts w:ascii="Arial" w:hAnsi="Arial" w:cs="Arial"/>
          <w:sz w:val="20"/>
          <w:szCs w:val="20"/>
        </w:rPr>
        <w:t>RESILIENT FLOORING</w:t>
      </w:r>
    </w:p>
    <w:p w14:paraId="73389EF2" w14:textId="3C99CD45" w:rsidR="00D3635D" w:rsidRPr="00AB5806" w:rsidRDefault="00AB6C10" w:rsidP="002501E3">
      <w:pPr>
        <w:spacing w:before="120"/>
        <w:jc w:val="center"/>
        <w:rPr>
          <w:rFonts w:ascii="Arial" w:hAnsi="Arial" w:cs="Arial"/>
          <w:sz w:val="20"/>
          <w:szCs w:val="20"/>
        </w:rPr>
      </w:pPr>
      <w:r>
        <w:rPr>
          <w:rFonts w:ascii="Arial" w:hAnsi="Arial" w:cs="Arial"/>
          <w:sz w:val="20"/>
          <w:szCs w:val="20"/>
        </w:rPr>
        <w:t>n</w:t>
      </w:r>
      <w:r w:rsidR="00D3635D" w:rsidRPr="00AB5806">
        <w:rPr>
          <w:rFonts w:ascii="Arial" w:hAnsi="Arial" w:cs="Arial"/>
          <w:sz w:val="20"/>
          <w:szCs w:val="20"/>
        </w:rPr>
        <w:t>oraplan</w:t>
      </w:r>
      <w:r w:rsidRPr="00AB6C10">
        <w:rPr>
          <w:rFonts w:ascii="Arial" w:hAnsi="Arial" w:cs="Arial"/>
          <w:sz w:val="20"/>
          <w:szCs w:val="20"/>
          <w:vertAlign w:val="superscript"/>
        </w:rPr>
        <w:t>®</w:t>
      </w:r>
      <w:r w:rsidR="00D3635D" w:rsidRPr="00AB5806">
        <w:rPr>
          <w:rFonts w:ascii="Arial" w:hAnsi="Arial" w:cs="Arial"/>
          <w:sz w:val="20"/>
          <w:szCs w:val="20"/>
        </w:rPr>
        <w:t xml:space="preserve"> </w:t>
      </w:r>
      <w:r>
        <w:rPr>
          <w:rFonts w:ascii="Arial" w:hAnsi="Arial" w:cs="Arial"/>
          <w:sz w:val="20"/>
          <w:szCs w:val="20"/>
        </w:rPr>
        <w:t>unita</w:t>
      </w:r>
      <w:r w:rsidR="001426CA" w:rsidRPr="001426CA">
        <w:rPr>
          <w:rFonts w:ascii="Arial" w:hAnsi="Arial" w:cs="Arial"/>
          <w:sz w:val="20"/>
          <w:szCs w:val="20"/>
          <w:vertAlign w:val="superscript"/>
        </w:rPr>
        <w:t>TM</w:t>
      </w:r>
    </w:p>
    <w:p w14:paraId="5E368FBD" w14:textId="77777777" w:rsidR="002D00DC" w:rsidRPr="00AB5806" w:rsidRDefault="00297698" w:rsidP="002501E3">
      <w:pPr>
        <w:spacing w:before="120"/>
        <w:jc w:val="center"/>
        <w:rPr>
          <w:rFonts w:ascii="Arial" w:hAnsi="Arial" w:cs="Arial"/>
          <w:sz w:val="20"/>
          <w:szCs w:val="20"/>
        </w:rPr>
      </w:pPr>
      <w:r w:rsidRPr="00AB5806">
        <w:rPr>
          <w:rFonts w:ascii="Arial" w:hAnsi="Arial" w:cs="Arial"/>
          <w:sz w:val="20"/>
          <w:szCs w:val="20"/>
        </w:rPr>
        <w:t>This document is provided to assist in the preparation of a Project or Master Specification and has been formatted in accordance with the Construction Specifications Institute (CSI)’s MasterFormat</w:t>
      </w:r>
      <w:r w:rsidRPr="00AB5806">
        <w:rPr>
          <w:rFonts w:ascii="Arial" w:hAnsi="Arial" w:cs="Arial"/>
          <w:sz w:val="20"/>
          <w:szCs w:val="20"/>
          <w:vertAlign w:val="superscript"/>
        </w:rPr>
        <w:t>®</w:t>
      </w:r>
      <w:r w:rsidRPr="00AB5806">
        <w:rPr>
          <w:rFonts w:ascii="Arial" w:hAnsi="Arial" w:cs="Arial"/>
          <w:sz w:val="20"/>
          <w:szCs w:val="20"/>
        </w:rPr>
        <w:t>.</w:t>
      </w:r>
    </w:p>
    <w:p w14:paraId="0153BF4E" w14:textId="77777777" w:rsidR="00E74A2C" w:rsidRPr="00AB5806" w:rsidRDefault="00E74A2C" w:rsidP="00E74A2C">
      <w:pPr>
        <w:spacing w:before="480" w:after="240"/>
        <w:rPr>
          <w:rFonts w:ascii="Arial" w:hAnsi="Arial" w:cs="Arial"/>
          <w:sz w:val="20"/>
          <w:szCs w:val="20"/>
        </w:rPr>
      </w:pPr>
      <w:bookmarkStart w:id="0" w:name="_Hlk139883826"/>
      <w:r w:rsidRPr="00AB5806">
        <w:rPr>
          <w:rFonts w:ascii="Arial" w:hAnsi="Arial" w:cs="Arial"/>
          <w:sz w:val="20"/>
          <w:szCs w:val="20"/>
        </w:rPr>
        <w:t>PART 1 - GENERAL</w:t>
      </w:r>
    </w:p>
    <w:p w14:paraId="04DEBAE7" w14:textId="77777777" w:rsidR="00E74A2C" w:rsidRPr="00AB5806" w:rsidRDefault="00E74A2C" w:rsidP="00E74A2C">
      <w:pPr>
        <w:pStyle w:val="ListParagraph"/>
        <w:spacing w:before="240"/>
        <w:ind w:left="0"/>
        <w:contextualSpacing w:val="0"/>
        <w:rPr>
          <w:rFonts w:ascii="Arial" w:hAnsi="Arial" w:cs="Arial"/>
          <w:sz w:val="20"/>
          <w:szCs w:val="20"/>
        </w:rPr>
      </w:pPr>
      <w:r w:rsidRPr="00AB5806">
        <w:rPr>
          <w:rFonts w:ascii="Arial" w:hAnsi="Arial" w:cs="Arial"/>
          <w:sz w:val="20"/>
          <w:szCs w:val="20"/>
        </w:rPr>
        <w:t>1.1 GENERAL PROVISIONS</w:t>
      </w:r>
    </w:p>
    <w:p w14:paraId="6FB4DFCC" w14:textId="77777777" w:rsidR="00E74A2C" w:rsidRPr="00AB5806" w:rsidRDefault="00E74A2C" w:rsidP="00E74A2C">
      <w:pPr>
        <w:pStyle w:val="ListParagraph"/>
        <w:numPr>
          <w:ilvl w:val="0"/>
          <w:numId w:val="2"/>
        </w:numPr>
        <w:spacing w:before="120"/>
        <w:contextualSpacing w:val="0"/>
        <w:rPr>
          <w:rFonts w:ascii="Arial" w:hAnsi="Arial" w:cs="Arial"/>
          <w:sz w:val="20"/>
          <w:szCs w:val="20"/>
        </w:rPr>
      </w:pPr>
      <w:r w:rsidRPr="00AB5806">
        <w:rPr>
          <w:rFonts w:ascii="Arial" w:hAnsi="Arial" w:cs="Arial"/>
          <w:sz w:val="20"/>
          <w:szCs w:val="20"/>
        </w:rPr>
        <w:t>Attention is directed to the CONTRACT AND GENERAL CONDITIONS and all Sections within DIVISION 01 - GENERAL REQUIREMENTS which are hereby made a part of this Section of the Specifications.</w:t>
      </w:r>
    </w:p>
    <w:p w14:paraId="08FA7D12" w14:textId="77777777" w:rsidR="00E74A2C" w:rsidRPr="00AB5806" w:rsidRDefault="00E74A2C" w:rsidP="00E74A2C">
      <w:pPr>
        <w:spacing w:before="240"/>
        <w:rPr>
          <w:rFonts w:ascii="Arial" w:hAnsi="Arial" w:cs="Arial"/>
          <w:sz w:val="20"/>
          <w:szCs w:val="20"/>
        </w:rPr>
      </w:pPr>
      <w:r w:rsidRPr="00AB5806">
        <w:rPr>
          <w:rFonts w:ascii="Arial" w:hAnsi="Arial" w:cs="Arial"/>
          <w:sz w:val="20"/>
          <w:szCs w:val="20"/>
        </w:rPr>
        <w:t xml:space="preserve">1.2 </w:t>
      </w:r>
      <w:bookmarkStart w:id="1" w:name="_Hlk139889574"/>
      <w:r w:rsidRPr="00AB5806">
        <w:rPr>
          <w:rFonts w:ascii="Arial" w:hAnsi="Arial" w:cs="Arial"/>
          <w:sz w:val="20"/>
          <w:szCs w:val="20"/>
        </w:rPr>
        <w:t>DESCRIPTION OF WORK</w:t>
      </w:r>
    </w:p>
    <w:p w14:paraId="0C9CDB9B" w14:textId="77777777" w:rsidR="00E74A2C" w:rsidRPr="00AB5806" w:rsidRDefault="00E74A2C" w:rsidP="00E74A2C">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Work Included: Provide labor, materials, and equipment necessary to complete the work of this Section, including but not limited to the following:</w:t>
      </w:r>
    </w:p>
    <w:p w14:paraId="78A18865" w14:textId="77777777" w:rsidR="00E74A2C" w:rsidRPr="00AB5806" w:rsidRDefault="00E74A2C" w:rsidP="00E74A2C">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commercial traffic.</w:t>
      </w:r>
    </w:p>
    <w:p w14:paraId="67FA88A5" w14:textId="77777777" w:rsidR="00E74A2C" w:rsidRPr="00AB5806" w:rsidRDefault="00E74A2C" w:rsidP="00E74A2C">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w:t>
      </w:r>
    </w:p>
    <w:p w14:paraId="115908D2" w14:textId="77777777" w:rsidR="00E74A2C" w:rsidRPr="00AB5806" w:rsidRDefault="00E74A2C" w:rsidP="00E74A2C">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 with pre-applied adhesive.</w:t>
      </w:r>
    </w:p>
    <w:p w14:paraId="1FB422D4" w14:textId="77777777" w:rsidR="00E74A2C" w:rsidRPr="00AB5806" w:rsidRDefault="00E74A2C" w:rsidP="00E74A2C">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special fire requirements.</w:t>
      </w:r>
    </w:p>
    <w:p w14:paraId="5CA8DDE1" w14:textId="77777777" w:rsidR="00E74A2C" w:rsidRPr="00AB5806" w:rsidRDefault="00E74A2C" w:rsidP="00E74A2C">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extra heavy traffic, ice skate, and golf spike resistant.</w:t>
      </w:r>
    </w:p>
    <w:p w14:paraId="5554E9C9" w14:textId="77777777" w:rsidR="00E74A2C" w:rsidRPr="00AB5806" w:rsidRDefault="00E74A2C" w:rsidP="00E74A2C">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pre-installed raised access flooring, or releasable application.</w:t>
      </w:r>
    </w:p>
    <w:p w14:paraId="3599B72F" w14:textId="77777777" w:rsidR="00E74A2C" w:rsidRPr="00AB5806" w:rsidRDefault="00E74A2C" w:rsidP="00E74A2C">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electrostatic dissipative protection.</w:t>
      </w:r>
    </w:p>
    <w:p w14:paraId="651566E1" w14:textId="77777777" w:rsidR="00E74A2C" w:rsidRPr="00AB5806" w:rsidRDefault="00E74A2C" w:rsidP="00E74A2C">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electrostatic dissipative protection.</w:t>
      </w:r>
    </w:p>
    <w:p w14:paraId="0118B9A8" w14:textId="77777777" w:rsidR="00E74A2C" w:rsidRPr="00AB5806" w:rsidRDefault="00E74A2C" w:rsidP="00E74A2C">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stair treads (one-piece nosing, tread, and riser).</w:t>
      </w:r>
    </w:p>
    <w:p w14:paraId="2C97156F" w14:textId="77777777" w:rsidR="00E74A2C" w:rsidRPr="00AB5806" w:rsidRDefault="00E74A2C" w:rsidP="00E74A2C">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stair accessories.</w:t>
      </w:r>
    </w:p>
    <w:p w14:paraId="3B1E0E08" w14:textId="77777777" w:rsidR="00E74A2C" w:rsidRPr="00AB5806" w:rsidRDefault="00E74A2C" w:rsidP="00E74A2C">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wall base, sanitary base, and accessories.</w:t>
      </w:r>
    </w:p>
    <w:p w14:paraId="0B0D0B8F" w14:textId="77777777" w:rsidR="00E74A2C" w:rsidRPr="00AB5806" w:rsidRDefault="00E74A2C" w:rsidP="00E74A2C">
      <w:pPr>
        <w:pStyle w:val="ListParagraph"/>
        <w:numPr>
          <w:ilvl w:val="0"/>
          <w:numId w:val="4"/>
        </w:numPr>
        <w:contextualSpacing w:val="0"/>
        <w:rPr>
          <w:rFonts w:ascii="Arial" w:hAnsi="Arial" w:cs="Arial"/>
          <w:sz w:val="20"/>
          <w:szCs w:val="20"/>
        </w:rPr>
      </w:pPr>
      <w:r w:rsidRPr="00AB5806">
        <w:rPr>
          <w:rFonts w:ascii="Arial" w:hAnsi="Arial" w:cs="Arial"/>
          <w:sz w:val="20"/>
          <w:szCs w:val="20"/>
        </w:rPr>
        <w:t>Substrate preparation.</w:t>
      </w:r>
    </w:p>
    <w:p w14:paraId="0E81230D" w14:textId="77777777" w:rsidR="00E74A2C" w:rsidRPr="00AB5806" w:rsidRDefault="00E74A2C" w:rsidP="00E74A2C">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Related Work: The following items are not included in this Section and are specified under the designated Sections:</w:t>
      </w:r>
    </w:p>
    <w:p w14:paraId="0B2A62BF" w14:textId="77777777" w:rsidR="00E74A2C" w:rsidRPr="00AB5806" w:rsidRDefault="00E74A2C" w:rsidP="00E74A2C">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033000</w:t>
      </w:r>
      <w:r w:rsidRPr="00AB5806">
        <w:rPr>
          <w:rFonts w:ascii="Arial" w:hAnsi="Arial" w:cs="Arial"/>
          <w:sz w:val="20"/>
          <w:szCs w:val="20"/>
        </w:rPr>
        <w:tab/>
        <w:t xml:space="preserve">CAST-IN-PLACE CONCRETE for concrete substrate; slab surface tolerances; vapor </w:t>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t>retarder for applications on or below grade; requirement for 83/90-degree riser and tread edge angle for stair tread and nosings.</w:t>
      </w:r>
    </w:p>
    <w:p w14:paraId="741AF5A0" w14:textId="77777777" w:rsidR="00E74A2C" w:rsidRPr="00AB5806" w:rsidRDefault="00E74A2C" w:rsidP="00E74A2C">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055100</w:t>
      </w:r>
      <w:r w:rsidRPr="00AB5806">
        <w:rPr>
          <w:rFonts w:ascii="Arial" w:hAnsi="Arial" w:cs="Arial"/>
          <w:sz w:val="20"/>
          <w:szCs w:val="20"/>
        </w:rPr>
        <w:tab/>
      </w:r>
      <w:r w:rsidRPr="00AB5806">
        <w:rPr>
          <w:rFonts w:ascii="Arial" w:hAnsi="Arial" w:cs="Arial"/>
          <w:sz w:val="20"/>
          <w:szCs w:val="20"/>
        </w:rPr>
        <w:tab/>
        <w:t>METAL STAIRS AND RAILINGS; requirement for 83/90-degree riser and tread edge angle for stair tread and nosings.</w:t>
      </w:r>
    </w:p>
    <w:p w14:paraId="494DFCD3" w14:textId="77777777" w:rsidR="00E74A2C" w:rsidRPr="00AB5806" w:rsidRDefault="00E74A2C" w:rsidP="00E74A2C">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061000</w:t>
      </w:r>
      <w:r w:rsidRPr="00AB5806">
        <w:rPr>
          <w:rFonts w:ascii="Arial" w:hAnsi="Arial" w:cs="Arial"/>
          <w:sz w:val="20"/>
          <w:szCs w:val="20"/>
        </w:rPr>
        <w:tab/>
      </w:r>
      <w:r w:rsidRPr="00AB5806">
        <w:rPr>
          <w:rFonts w:ascii="Arial" w:hAnsi="Arial" w:cs="Arial"/>
          <w:sz w:val="20"/>
          <w:szCs w:val="20"/>
        </w:rPr>
        <w:tab/>
        <w:t>ROUGH CARPENTRY for plywood substrate and surface tolerances.</w:t>
      </w:r>
    </w:p>
    <w:p w14:paraId="4FE914AD" w14:textId="77777777" w:rsidR="00E74A2C" w:rsidRPr="00AB5806" w:rsidRDefault="00E74A2C" w:rsidP="00E74A2C">
      <w:pPr>
        <w:pStyle w:val="ListParagraph"/>
        <w:numPr>
          <w:ilvl w:val="0"/>
          <w:numId w:val="5"/>
        </w:numPr>
        <w:tabs>
          <w:tab w:val="right" w:pos="1080"/>
        </w:tabs>
        <w:ind w:left="3600" w:hanging="2880"/>
        <w:contextualSpacing w:val="0"/>
        <w:rPr>
          <w:rFonts w:ascii="Arial" w:hAnsi="Arial" w:cs="Arial"/>
          <w:sz w:val="20"/>
          <w:szCs w:val="20"/>
        </w:rPr>
      </w:pPr>
      <w:r w:rsidRPr="00AB5806">
        <w:rPr>
          <w:rFonts w:ascii="Arial" w:hAnsi="Arial" w:cs="Arial"/>
          <w:sz w:val="20"/>
          <w:szCs w:val="20"/>
        </w:rPr>
        <w:t>Section 096900</w:t>
      </w:r>
      <w:r w:rsidRPr="00AB5806">
        <w:rPr>
          <w:rFonts w:ascii="Arial" w:hAnsi="Arial" w:cs="Arial"/>
          <w:sz w:val="20"/>
          <w:szCs w:val="20"/>
        </w:rPr>
        <w:tab/>
      </w:r>
      <w:r w:rsidRPr="00AB5806">
        <w:rPr>
          <w:rFonts w:ascii="Arial" w:hAnsi="Arial" w:cs="Arial"/>
          <w:sz w:val="20"/>
          <w:szCs w:val="20"/>
        </w:rPr>
        <w:tab/>
        <w:t>ACCESS FLOORING for resilient floor covering for access panels.</w:t>
      </w:r>
    </w:p>
    <w:p w14:paraId="3BCB0B83" w14:textId="77777777" w:rsidR="00E74A2C" w:rsidRPr="00AB5806" w:rsidRDefault="00E74A2C" w:rsidP="00E74A2C">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References (Industry Standards):</w:t>
      </w:r>
    </w:p>
    <w:p w14:paraId="7785722F" w14:textId="77777777" w:rsidR="00E74A2C" w:rsidRPr="00AB5806" w:rsidRDefault="00E74A2C" w:rsidP="00D25CCB">
      <w:pPr>
        <w:pStyle w:val="ListParagraph"/>
        <w:numPr>
          <w:ilvl w:val="0"/>
          <w:numId w:val="6"/>
        </w:numPr>
        <w:spacing w:after="60"/>
        <w:contextualSpacing w:val="0"/>
        <w:rPr>
          <w:rFonts w:ascii="Arial" w:hAnsi="Arial" w:cs="Arial"/>
          <w:sz w:val="20"/>
          <w:szCs w:val="20"/>
        </w:rPr>
      </w:pPr>
      <w:r w:rsidRPr="00AB5806">
        <w:rPr>
          <w:rFonts w:ascii="Arial" w:hAnsi="Arial" w:cs="Arial"/>
          <w:sz w:val="20"/>
          <w:szCs w:val="20"/>
        </w:rPr>
        <w:t>American Association of Textile Chemists and Colorists (AATCC):</w:t>
      </w:r>
    </w:p>
    <w:p w14:paraId="557A6DDC" w14:textId="77777777" w:rsidR="00E74A2C" w:rsidRPr="00AB5806" w:rsidRDefault="00E74A2C" w:rsidP="00D25CCB">
      <w:pPr>
        <w:pStyle w:val="ListParagraph"/>
        <w:numPr>
          <w:ilvl w:val="0"/>
          <w:numId w:val="7"/>
        </w:numPr>
        <w:tabs>
          <w:tab w:val="left" w:pos="3600"/>
        </w:tabs>
        <w:spacing w:after="60"/>
        <w:contextualSpacing w:val="0"/>
        <w:rPr>
          <w:rFonts w:ascii="Arial" w:hAnsi="Arial" w:cs="Arial"/>
          <w:sz w:val="20"/>
          <w:szCs w:val="20"/>
        </w:rPr>
      </w:pPr>
      <w:r w:rsidRPr="00AB5806">
        <w:rPr>
          <w:rFonts w:ascii="Arial" w:hAnsi="Arial" w:cs="Arial"/>
          <w:sz w:val="20"/>
          <w:szCs w:val="20"/>
        </w:rPr>
        <w:t>AATCC 134</w:t>
      </w:r>
      <w:r w:rsidRPr="00AB5806">
        <w:rPr>
          <w:rFonts w:ascii="Arial" w:hAnsi="Arial" w:cs="Arial"/>
          <w:sz w:val="20"/>
          <w:szCs w:val="20"/>
        </w:rPr>
        <w:tab/>
      </w:r>
      <w:r w:rsidRPr="00AB5806">
        <w:rPr>
          <w:rFonts w:ascii="Arial" w:hAnsi="Arial" w:cs="Arial"/>
          <w:sz w:val="20"/>
          <w:szCs w:val="20"/>
        </w:rPr>
        <w:tab/>
        <w:t>Electrostatic Propensity of Carpets</w:t>
      </w:r>
    </w:p>
    <w:p w14:paraId="54D56344" w14:textId="77777777" w:rsidR="00E74A2C" w:rsidRPr="00AB5806" w:rsidRDefault="00E74A2C" w:rsidP="00D25CCB">
      <w:pPr>
        <w:pStyle w:val="ListParagraph"/>
        <w:numPr>
          <w:ilvl w:val="0"/>
          <w:numId w:val="9"/>
        </w:numPr>
        <w:spacing w:after="60"/>
        <w:contextualSpacing w:val="0"/>
        <w:rPr>
          <w:rFonts w:ascii="Arial" w:hAnsi="Arial" w:cs="Arial"/>
          <w:sz w:val="20"/>
          <w:szCs w:val="20"/>
        </w:rPr>
      </w:pPr>
      <w:r w:rsidRPr="00AB5806">
        <w:rPr>
          <w:rFonts w:ascii="Arial" w:hAnsi="Arial" w:cs="Arial"/>
          <w:sz w:val="20"/>
          <w:szCs w:val="20"/>
        </w:rPr>
        <w:lastRenderedPageBreak/>
        <w:t>American National Standards Institute (ANSI):</w:t>
      </w:r>
    </w:p>
    <w:p w14:paraId="194E1972" w14:textId="77777777" w:rsidR="00E74A2C" w:rsidRPr="00AB5806" w:rsidRDefault="00E74A2C" w:rsidP="00D25CCB">
      <w:pPr>
        <w:pStyle w:val="ListParagraph"/>
        <w:numPr>
          <w:ilvl w:val="0"/>
          <w:numId w:val="8"/>
        </w:numPr>
        <w:tabs>
          <w:tab w:val="left" w:pos="3600"/>
        </w:tabs>
        <w:spacing w:after="60"/>
        <w:contextualSpacing w:val="0"/>
        <w:rPr>
          <w:rFonts w:ascii="Arial" w:hAnsi="Arial" w:cs="Arial"/>
          <w:sz w:val="20"/>
          <w:szCs w:val="20"/>
        </w:rPr>
      </w:pPr>
      <w:r w:rsidRPr="00AB5806">
        <w:rPr>
          <w:rFonts w:ascii="Arial" w:hAnsi="Arial" w:cs="Arial"/>
          <w:sz w:val="20"/>
          <w:szCs w:val="20"/>
        </w:rPr>
        <w:t>ANSI ESD S</w:t>
      </w:r>
      <w:r>
        <w:rPr>
          <w:rFonts w:ascii="Arial" w:hAnsi="Arial" w:cs="Arial"/>
          <w:sz w:val="20"/>
          <w:szCs w:val="20"/>
        </w:rPr>
        <w:t>TM</w:t>
      </w:r>
      <w:r w:rsidRPr="00AB5806">
        <w:rPr>
          <w:rFonts w:ascii="Arial" w:hAnsi="Arial" w:cs="Arial"/>
          <w:sz w:val="20"/>
          <w:szCs w:val="20"/>
        </w:rPr>
        <w:t>97.2</w:t>
      </w:r>
      <w:r w:rsidRPr="00AB5806">
        <w:rPr>
          <w:rFonts w:ascii="Arial" w:hAnsi="Arial" w:cs="Arial"/>
          <w:sz w:val="20"/>
          <w:szCs w:val="20"/>
        </w:rPr>
        <w:tab/>
        <w:t>Floor Materials and Footwear – Voltage Measurement on a Person</w:t>
      </w:r>
    </w:p>
    <w:p w14:paraId="6432F9E9" w14:textId="77777777" w:rsidR="00E74A2C" w:rsidRPr="00AB5806" w:rsidRDefault="00E74A2C" w:rsidP="00D25CCB">
      <w:pPr>
        <w:pStyle w:val="ListParagraph"/>
        <w:numPr>
          <w:ilvl w:val="0"/>
          <w:numId w:val="10"/>
        </w:numPr>
        <w:spacing w:after="60"/>
        <w:contextualSpacing w:val="0"/>
        <w:rPr>
          <w:rFonts w:ascii="Arial" w:hAnsi="Arial" w:cs="Arial"/>
          <w:sz w:val="20"/>
          <w:szCs w:val="20"/>
        </w:rPr>
      </w:pPr>
      <w:r w:rsidRPr="00AB5806">
        <w:rPr>
          <w:rFonts w:ascii="Arial" w:hAnsi="Arial" w:cs="Arial"/>
          <w:sz w:val="20"/>
          <w:szCs w:val="20"/>
        </w:rPr>
        <w:t>ASTM International (ASTM):</w:t>
      </w:r>
    </w:p>
    <w:p w14:paraId="12AA5523" w14:textId="77777777" w:rsidR="00E74A2C" w:rsidRPr="00AB5806" w:rsidRDefault="00E74A2C" w:rsidP="00D25CC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C518</w:t>
      </w:r>
      <w:r w:rsidRPr="00AB5806">
        <w:rPr>
          <w:rFonts w:ascii="Arial" w:hAnsi="Arial" w:cs="Arial"/>
          <w:sz w:val="20"/>
          <w:szCs w:val="20"/>
        </w:rPr>
        <w:tab/>
        <w:t>Standard Test Method for Steady State Thermal Transmission Properties by Means of the Heat Flow Meter Apparatus</w:t>
      </w:r>
    </w:p>
    <w:p w14:paraId="2B90CC00" w14:textId="77777777" w:rsidR="00E74A2C" w:rsidRPr="00AB5806" w:rsidRDefault="00E74A2C" w:rsidP="00D25CC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D412</w:t>
      </w:r>
      <w:r w:rsidRPr="00AB5806">
        <w:rPr>
          <w:rFonts w:ascii="Arial" w:hAnsi="Arial" w:cs="Arial"/>
          <w:sz w:val="20"/>
          <w:szCs w:val="20"/>
        </w:rPr>
        <w:tab/>
        <w:t>Standard Test Methods for Vulcanized Rubber and Thermoplastic Elastomers</w:t>
      </w:r>
      <w:r>
        <w:rPr>
          <w:rFonts w:ascii="72" w:hAnsi="72" w:cs="72"/>
          <w:sz w:val="20"/>
          <w:szCs w:val="20"/>
        </w:rPr>
        <w:t>—</w:t>
      </w:r>
      <w:r w:rsidRPr="00AB5806">
        <w:rPr>
          <w:rFonts w:ascii="Arial" w:hAnsi="Arial" w:cs="Arial"/>
          <w:sz w:val="20"/>
          <w:szCs w:val="20"/>
        </w:rPr>
        <w:t>Tension</w:t>
      </w:r>
    </w:p>
    <w:p w14:paraId="6CEEDCE3" w14:textId="77777777" w:rsidR="00E74A2C" w:rsidRPr="00AB5806" w:rsidRDefault="00E74A2C" w:rsidP="00D25CC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D2047</w:t>
      </w:r>
      <w:r w:rsidRPr="00AB5806">
        <w:rPr>
          <w:rFonts w:ascii="Arial" w:hAnsi="Arial" w:cs="Arial"/>
          <w:sz w:val="20"/>
          <w:szCs w:val="20"/>
        </w:rPr>
        <w:tab/>
        <w:t>Standard Test Method for Static Coefficient of Friction of Polish-Coated Floor Surfaces as Measured by the James Machine</w:t>
      </w:r>
    </w:p>
    <w:p w14:paraId="229CD5D8" w14:textId="77777777" w:rsidR="00E74A2C" w:rsidRPr="00AB5806" w:rsidRDefault="00E74A2C" w:rsidP="00D25CC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D2240</w:t>
      </w:r>
      <w:r w:rsidRPr="00AB5806">
        <w:rPr>
          <w:rFonts w:ascii="Arial" w:hAnsi="Arial" w:cs="Arial"/>
          <w:sz w:val="20"/>
          <w:szCs w:val="20"/>
        </w:rPr>
        <w:tab/>
        <w:t>Standard Test Method for Rubber Property</w:t>
      </w:r>
      <w:r>
        <w:rPr>
          <w:rFonts w:ascii="72" w:hAnsi="72" w:cs="72"/>
          <w:sz w:val="20"/>
          <w:szCs w:val="20"/>
        </w:rPr>
        <w:t>—</w:t>
      </w:r>
      <w:r w:rsidRPr="00AB5806">
        <w:rPr>
          <w:rFonts w:ascii="Arial" w:hAnsi="Arial" w:cs="Arial"/>
          <w:sz w:val="20"/>
          <w:szCs w:val="20"/>
        </w:rPr>
        <w:t>Durometer Hardness</w:t>
      </w:r>
    </w:p>
    <w:p w14:paraId="75C4902A" w14:textId="77777777" w:rsidR="00E74A2C" w:rsidRPr="00AB5806" w:rsidRDefault="00E74A2C" w:rsidP="00D25CC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D3389</w:t>
      </w:r>
      <w:r w:rsidRPr="00AB5806">
        <w:rPr>
          <w:rFonts w:ascii="Arial" w:hAnsi="Arial" w:cs="Arial"/>
          <w:sz w:val="20"/>
          <w:szCs w:val="20"/>
        </w:rPr>
        <w:tab/>
        <w:t>Standard Test Method for Coated Fabrics Abrasion Resistance (Rotary Platform Abrader)</w:t>
      </w:r>
    </w:p>
    <w:p w14:paraId="10DB8D27" w14:textId="77777777" w:rsidR="00E74A2C" w:rsidRPr="00AB5806" w:rsidRDefault="00E74A2C" w:rsidP="00D25CC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D6499</w:t>
      </w:r>
      <w:r w:rsidRPr="00AB5806">
        <w:rPr>
          <w:rFonts w:ascii="Arial" w:hAnsi="Arial" w:cs="Arial"/>
          <w:sz w:val="20"/>
          <w:szCs w:val="20"/>
        </w:rPr>
        <w:tab/>
        <w:t xml:space="preserve">Standard Test Method for the Immunological Measurement of Antigenic Protein in </w:t>
      </w:r>
      <w:r>
        <w:rPr>
          <w:rFonts w:ascii="Arial" w:hAnsi="Arial" w:cs="Arial"/>
          <w:sz w:val="20"/>
          <w:szCs w:val="20"/>
        </w:rPr>
        <w:t xml:space="preserve">Hevea </w:t>
      </w:r>
      <w:r w:rsidRPr="00AB5806">
        <w:rPr>
          <w:rFonts w:ascii="Arial" w:hAnsi="Arial" w:cs="Arial"/>
          <w:sz w:val="20"/>
          <w:szCs w:val="20"/>
        </w:rPr>
        <w:t>Natural Rubber</w:t>
      </w:r>
      <w:r>
        <w:rPr>
          <w:rFonts w:ascii="Arial" w:hAnsi="Arial" w:cs="Arial"/>
          <w:sz w:val="20"/>
          <w:szCs w:val="20"/>
        </w:rPr>
        <w:t xml:space="preserve"> (HNR)</w:t>
      </w:r>
      <w:r w:rsidRPr="00AB5806">
        <w:rPr>
          <w:rFonts w:ascii="Arial" w:hAnsi="Arial" w:cs="Arial"/>
          <w:sz w:val="20"/>
          <w:szCs w:val="20"/>
        </w:rPr>
        <w:t xml:space="preserve"> and its Products</w:t>
      </w:r>
    </w:p>
    <w:p w14:paraId="51C2C83D" w14:textId="77777777" w:rsidR="00E74A2C" w:rsidRPr="00AB5806" w:rsidRDefault="00E74A2C" w:rsidP="00D25CC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E84</w:t>
      </w:r>
      <w:r w:rsidRPr="00AB5806">
        <w:rPr>
          <w:rFonts w:ascii="Arial" w:hAnsi="Arial" w:cs="Arial"/>
          <w:sz w:val="20"/>
          <w:szCs w:val="20"/>
        </w:rPr>
        <w:tab/>
        <w:t>Standard Test Method for Surface Burning Characteristics of Building Materials</w:t>
      </w:r>
    </w:p>
    <w:p w14:paraId="557162B7" w14:textId="6BC02522" w:rsidR="00200190" w:rsidRDefault="00200190" w:rsidP="00D25CCB">
      <w:pPr>
        <w:pStyle w:val="ListParagraph"/>
        <w:numPr>
          <w:ilvl w:val="0"/>
          <w:numId w:val="11"/>
        </w:numPr>
        <w:tabs>
          <w:tab w:val="left" w:pos="1440"/>
        </w:tabs>
        <w:spacing w:after="60"/>
        <w:ind w:left="3600" w:hanging="2520"/>
        <w:contextualSpacing w:val="0"/>
        <w:rPr>
          <w:rFonts w:ascii="Arial" w:hAnsi="Arial" w:cs="Arial"/>
          <w:sz w:val="20"/>
          <w:szCs w:val="20"/>
        </w:rPr>
      </w:pPr>
      <w:bookmarkStart w:id="2" w:name="_Hlk139889087"/>
      <w:r>
        <w:rPr>
          <w:rFonts w:ascii="Arial" w:hAnsi="Arial" w:cs="Arial"/>
          <w:sz w:val="20"/>
          <w:szCs w:val="20"/>
        </w:rPr>
        <w:t>ASTM E492</w:t>
      </w:r>
      <w:r>
        <w:rPr>
          <w:rFonts w:ascii="Arial" w:hAnsi="Arial" w:cs="Arial"/>
          <w:sz w:val="20"/>
          <w:szCs w:val="20"/>
        </w:rPr>
        <w:tab/>
      </w:r>
      <w:r w:rsidRPr="00200190">
        <w:rPr>
          <w:rFonts w:ascii="Arial" w:hAnsi="Arial" w:cs="Arial"/>
          <w:sz w:val="20"/>
          <w:szCs w:val="20"/>
        </w:rPr>
        <w:t>Standard Test Method for Laboratory Measurement of Impact Sound Transmission Through Floor-Ceiling Assemblies Using the Tapping Machine</w:t>
      </w:r>
    </w:p>
    <w:bookmarkEnd w:id="2"/>
    <w:p w14:paraId="3888B968" w14:textId="67CD98F2" w:rsidR="00E74A2C" w:rsidRPr="00AB5806" w:rsidRDefault="00E74A2C" w:rsidP="00D25CC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E648</w:t>
      </w:r>
      <w:r w:rsidRPr="00AB5806">
        <w:rPr>
          <w:rFonts w:ascii="Arial" w:hAnsi="Arial" w:cs="Arial"/>
          <w:sz w:val="20"/>
          <w:szCs w:val="20"/>
        </w:rPr>
        <w:tab/>
        <w:t>Standard Test Method for Critical Radiant Flux of Floor Covering Systems Using a Radiant Heat Energy Source</w:t>
      </w:r>
    </w:p>
    <w:p w14:paraId="703D9E2C" w14:textId="77777777" w:rsidR="00E74A2C" w:rsidRPr="00AB5806" w:rsidRDefault="00E74A2C" w:rsidP="00D25CC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E662</w:t>
      </w:r>
      <w:r w:rsidRPr="00AB5806">
        <w:rPr>
          <w:rFonts w:ascii="Arial" w:hAnsi="Arial" w:cs="Arial"/>
          <w:sz w:val="20"/>
          <w:szCs w:val="20"/>
        </w:rPr>
        <w:tab/>
        <w:t>Standard Test Method for Specific Optical Density of Smoke Generated by Solid Materials</w:t>
      </w:r>
    </w:p>
    <w:p w14:paraId="06EA048F" w14:textId="77777777" w:rsidR="00E74A2C" w:rsidRPr="00AB5806" w:rsidRDefault="00E74A2C" w:rsidP="00D25CC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E1745</w:t>
      </w:r>
      <w:r w:rsidRPr="00AB5806">
        <w:rPr>
          <w:rFonts w:ascii="Arial" w:hAnsi="Arial" w:cs="Arial"/>
          <w:sz w:val="20"/>
          <w:szCs w:val="20"/>
        </w:rPr>
        <w:tab/>
        <w:t>Standard Specification for Water Vapor Retarders Used in Contact with Soil or Granular Fill under Concrete Slabs</w:t>
      </w:r>
    </w:p>
    <w:p w14:paraId="5ABD9E1E" w14:textId="77777777" w:rsidR="00E74A2C" w:rsidRPr="00AB5806" w:rsidRDefault="00E74A2C" w:rsidP="00D25CC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E2179</w:t>
      </w:r>
      <w:r w:rsidRPr="00AB5806">
        <w:rPr>
          <w:rFonts w:ascii="Arial" w:hAnsi="Arial" w:cs="Arial"/>
          <w:sz w:val="20"/>
          <w:szCs w:val="20"/>
        </w:rPr>
        <w:tab/>
        <w:t>Standard Test Method for Laboratory Measurement of the Effectiveness of Floor Coverings in Reducing Impact Sound Transmission Through Concrete Floors</w:t>
      </w:r>
    </w:p>
    <w:p w14:paraId="3767B945" w14:textId="77777777" w:rsidR="00E74A2C" w:rsidRPr="00AB5806" w:rsidRDefault="00E74A2C" w:rsidP="00D25CC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E2180</w:t>
      </w:r>
      <w:r w:rsidRPr="00AB5806">
        <w:rPr>
          <w:rFonts w:ascii="Arial" w:hAnsi="Arial" w:cs="Arial"/>
          <w:sz w:val="20"/>
          <w:szCs w:val="20"/>
        </w:rPr>
        <w:tab/>
        <w:t>Standard Test Method for Determining the Activity of Incorporated Antimicrobial Agent(s) in Polymeric or Hydrophobic Materials</w:t>
      </w:r>
    </w:p>
    <w:p w14:paraId="213B53C6" w14:textId="77777777" w:rsidR="00E74A2C" w:rsidRPr="00AB5806" w:rsidRDefault="00E74A2C" w:rsidP="00D25CC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F150</w:t>
      </w:r>
      <w:r w:rsidRPr="00AB5806">
        <w:rPr>
          <w:rFonts w:ascii="Arial" w:hAnsi="Arial" w:cs="Arial"/>
          <w:sz w:val="20"/>
          <w:szCs w:val="20"/>
        </w:rPr>
        <w:tab/>
        <w:t>Standard Test Method for Electrical Resistance of Conductive and Static Dissipative Resilient Flooring</w:t>
      </w:r>
    </w:p>
    <w:p w14:paraId="7C09A63F" w14:textId="77777777" w:rsidR="00E74A2C" w:rsidRPr="00AB5806" w:rsidRDefault="00E74A2C" w:rsidP="00D25CC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F386</w:t>
      </w:r>
      <w:r w:rsidRPr="00AB5806">
        <w:rPr>
          <w:rFonts w:ascii="Arial" w:hAnsi="Arial" w:cs="Arial"/>
          <w:sz w:val="20"/>
          <w:szCs w:val="20"/>
        </w:rPr>
        <w:tab/>
        <w:t>Standard Test Method for Thickness of Resilient Flooring Materials Having Flat Surfaces</w:t>
      </w:r>
    </w:p>
    <w:p w14:paraId="193BBE7E" w14:textId="77777777" w:rsidR="00E74A2C" w:rsidRPr="00AB5806" w:rsidRDefault="00E74A2C" w:rsidP="00D25CC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F710</w:t>
      </w:r>
      <w:r w:rsidRPr="00AB5806">
        <w:rPr>
          <w:rFonts w:ascii="Arial" w:hAnsi="Arial" w:cs="Arial"/>
          <w:sz w:val="20"/>
          <w:szCs w:val="20"/>
        </w:rPr>
        <w:tab/>
        <w:t>Standard Practice for Preparing Concrete Floors to Receive Resilient Flooring</w:t>
      </w:r>
    </w:p>
    <w:p w14:paraId="2407A824" w14:textId="77777777" w:rsidR="00E74A2C" w:rsidRPr="00AB5806" w:rsidRDefault="00E74A2C" w:rsidP="00D25CC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F925</w:t>
      </w:r>
      <w:r w:rsidRPr="00AB5806">
        <w:rPr>
          <w:rFonts w:ascii="Arial" w:hAnsi="Arial" w:cs="Arial"/>
          <w:sz w:val="20"/>
          <w:szCs w:val="20"/>
        </w:rPr>
        <w:tab/>
        <w:t>Standard Test Method for Resistance to Chemicals of Resilient Flooring</w:t>
      </w:r>
    </w:p>
    <w:p w14:paraId="54CA21AD" w14:textId="77777777" w:rsidR="00E74A2C" w:rsidRPr="00AB5806" w:rsidRDefault="00E74A2C" w:rsidP="00D25CC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F970</w:t>
      </w:r>
      <w:r w:rsidRPr="00AB5806">
        <w:rPr>
          <w:rFonts w:ascii="Arial" w:hAnsi="Arial" w:cs="Arial"/>
          <w:sz w:val="20"/>
          <w:szCs w:val="20"/>
        </w:rPr>
        <w:tab/>
      </w:r>
      <w:r w:rsidRPr="00347163">
        <w:rPr>
          <w:rFonts w:ascii="Arial" w:hAnsi="Arial" w:cs="Arial"/>
          <w:sz w:val="20"/>
          <w:szCs w:val="20"/>
        </w:rPr>
        <w:t>Standard Test Method for Measuring Recovery Properties of Floor Coverings after Static Loading</w:t>
      </w:r>
    </w:p>
    <w:p w14:paraId="697AD751" w14:textId="77777777" w:rsidR="00E74A2C" w:rsidRPr="00AB5806" w:rsidRDefault="00E74A2C" w:rsidP="00D25CC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F1344</w:t>
      </w:r>
      <w:r w:rsidRPr="00AB5806">
        <w:rPr>
          <w:rFonts w:ascii="Arial" w:hAnsi="Arial" w:cs="Arial"/>
          <w:sz w:val="20"/>
          <w:szCs w:val="20"/>
        </w:rPr>
        <w:tab/>
        <w:t>Standard Specification for Rubber Floor Tile</w:t>
      </w:r>
    </w:p>
    <w:p w14:paraId="28A326BA" w14:textId="77777777" w:rsidR="00E74A2C" w:rsidRPr="00AB5806" w:rsidRDefault="00E74A2C" w:rsidP="00D25CC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F1482</w:t>
      </w:r>
      <w:r w:rsidRPr="00AB5806">
        <w:rPr>
          <w:rFonts w:ascii="Arial" w:hAnsi="Arial" w:cs="Arial"/>
          <w:sz w:val="20"/>
          <w:szCs w:val="20"/>
        </w:rPr>
        <w:tab/>
        <w:t>Standard Practice for Installation and Preparation of Panel Type Underlayments to Receive Resilient Flooring</w:t>
      </w:r>
    </w:p>
    <w:p w14:paraId="1611816B" w14:textId="77777777" w:rsidR="00E74A2C" w:rsidRPr="00AB5806" w:rsidRDefault="00E74A2C" w:rsidP="00D25CC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F1514</w:t>
      </w:r>
      <w:r w:rsidRPr="00AB5806">
        <w:rPr>
          <w:rFonts w:ascii="Arial" w:hAnsi="Arial" w:cs="Arial"/>
          <w:sz w:val="20"/>
          <w:szCs w:val="20"/>
        </w:rPr>
        <w:tab/>
        <w:t>Standard Test Method for Measuring Heat Stability of Resilient Flooring by Color</w:t>
      </w:r>
    </w:p>
    <w:p w14:paraId="389EA32A" w14:textId="77777777" w:rsidR="00E74A2C" w:rsidRPr="00AB5806" w:rsidRDefault="00E74A2C" w:rsidP="00D25CC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F1515</w:t>
      </w:r>
      <w:r w:rsidRPr="00AB5806">
        <w:rPr>
          <w:rFonts w:ascii="Arial" w:hAnsi="Arial" w:cs="Arial"/>
          <w:sz w:val="20"/>
          <w:szCs w:val="20"/>
        </w:rPr>
        <w:tab/>
        <w:t>Standard Test Method for Measuring Light Stability of Resilient Flooring by Color Change</w:t>
      </w:r>
    </w:p>
    <w:p w14:paraId="38E64C10" w14:textId="77777777" w:rsidR="00E74A2C" w:rsidRPr="00AB5806" w:rsidRDefault="00E74A2C" w:rsidP="00D25CC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F1859</w:t>
      </w:r>
      <w:r w:rsidRPr="00AB5806">
        <w:rPr>
          <w:rFonts w:ascii="Arial" w:hAnsi="Arial" w:cs="Arial"/>
          <w:sz w:val="20"/>
          <w:szCs w:val="20"/>
        </w:rPr>
        <w:tab/>
        <w:t>Standard Specification for Rubber Sheet Floor Covering Without Backing</w:t>
      </w:r>
    </w:p>
    <w:p w14:paraId="7600D86D" w14:textId="77777777" w:rsidR="00E74A2C" w:rsidRPr="00AB5806" w:rsidRDefault="00E74A2C" w:rsidP="00D25CC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F1860</w:t>
      </w:r>
      <w:r w:rsidRPr="00AB5806">
        <w:rPr>
          <w:rFonts w:ascii="Arial" w:hAnsi="Arial" w:cs="Arial"/>
          <w:sz w:val="20"/>
          <w:szCs w:val="20"/>
        </w:rPr>
        <w:tab/>
        <w:t>Standard Specification for Rubber Sheet Floor Covering with Backing</w:t>
      </w:r>
    </w:p>
    <w:p w14:paraId="197BCCE7" w14:textId="77777777" w:rsidR="00E74A2C" w:rsidRPr="00AB5806" w:rsidRDefault="00E74A2C" w:rsidP="00D25CC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F1861</w:t>
      </w:r>
      <w:r w:rsidRPr="00AB5806">
        <w:rPr>
          <w:rFonts w:ascii="Arial" w:hAnsi="Arial" w:cs="Arial"/>
          <w:sz w:val="20"/>
          <w:szCs w:val="20"/>
        </w:rPr>
        <w:tab/>
        <w:t>Standard Specification for Resilient Wall Base</w:t>
      </w:r>
    </w:p>
    <w:p w14:paraId="3D7084C6" w14:textId="77777777" w:rsidR="00E74A2C" w:rsidRPr="00AB5806" w:rsidRDefault="00E74A2C" w:rsidP="00D25CC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lastRenderedPageBreak/>
        <w:t>ASTM F2055</w:t>
      </w:r>
      <w:r w:rsidRPr="00AB5806">
        <w:rPr>
          <w:rFonts w:ascii="Arial" w:hAnsi="Arial" w:cs="Arial"/>
          <w:sz w:val="20"/>
          <w:szCs w:val="20"/>
        </w:rPr>
        <w:tab/>
        <w:t>Standard Test Method for Size and Squareness of Resilient Floor Tile by Dial Gage Method</w:t>
      </w:r>
    </w:p>
    <w:p w14:paraId="20A26504" w14:textId="77777777" w:rsidR="00E74A2C" w:rsidRPr="00AB5806" w:rsidRDefault="00E74A2C" w:rsidP="00D25CC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F2169</w:t>
      </w:r>
      <w:r w:rsidRPr="00AB5806">
        <w:rPr>
          <w:rFonts w:ascii="Arial" w:hAnsi="Arial" w:cs="Arial"/>
          <w:sz w:val="20"/>
          <w:szCs w:val="20"/>
        </w:rPr>
        <w:tab/>
        <w:t>Standard Specification for Resilient Stair Treads</w:t>
      </w:r>
    </w:p>
    <w:p w14:paraId="110A1011" w14:textId="77777777" w:rsidR="00E74A2C" w:rsidRPr="00AB5806" w:rsidRDefault="00E74A2C" w:rsidP="00D25CC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F2170</w:t>
      </w:r>
      <w:r w:rsidRPr="00AB5806">
        <w:rPr>
          <w:rFonts w:ascii="Arial" w:hAnsi="Arial" w:cs="Arial"/>
          <w:sz w:val="20"/>
          <w:szCs w:val="20"/>
        </w:rPr>
        <w:tab/>
        <w:t>Standard Test Method for Determining Relative Humidity in Concrete Floor Slabs Using in situ Probes</w:t>
      </w:r>
    </w:p>
    <w:p w14:paraId="4A1705D6" w14:textId="77777777" w:rsidR="00E74A2C" w:rsidRDefault="00E74A2C" w:rsidP="00D25CC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F2199</w:t>
      </w:r>
      <w:r w:rsidRPr="00AB5806">
        <w:rPr>
          <w:rFonts w:ascii="Arial" w:hAnsi="Arial" w:cs="Arial"/>
          <w:sz w:val="20"/>
          <w:szCs w:val="20"/>
        </w:rPr>
        <w:tab/>
      </w:r>
      <w:r w:rsidRPr="00D9631C">
        <w:rPr>
          <w:rFonts w:ascii="Arial" w:hAnsi="Arial" w:cs="Arial"/>
          <w:sz w:val="20"/>
          <w:szCs w:val="20"/>
        </w:rPr>
        <w:t>Standard Test Method for Determining Dimensional Stability and Curling Properties of Resilient Flooring after Exposure to Heat</w:t>
      </w:r>
    </w:p>
    <w:p w14:paraId="7047BC47" w14:textId="77777777" w:rsidR="00E74A2C" w:rsidRPr="00D67C65" w:rsidRDefault="00E74A2C" w:rsidP="00D25CCB">
      <w:pPr>
        <w:pStyle w:val="ListParagraph"/>
        <w:numPr>
          <w:ilvl w:val="0"/>
          <w:numId w:val="11"/>
        </w:numPr>
        <w:tabs>
          <w:tab w:val="left" w:pos="1440"/>
        </w:tabs>
        <w:spacing w:after="60"/>
        <w:ind w:left="3600" w:hanging="2520"/>
        <w:contextualSpacing w:val="0"/>
        <w:rPr>
          <w:rFonts w:ascii="Arial" w:hAnsi="Arial" w:cs="Arial"/>
          <w:sz w:val="20"/>
          <w:szCs w:val="20"/>
        </w:rPr>
      </w:pPr>
      <w:bookmarkStart w:id="3" w:name="_Hlk63759892"/>
      <w:r w:rsidRPr="00D67C65">
        <w:rPr>
          <w:rFonts w:ascii="Arial" w:hAnsi="Arial" w:cs="Arial"/>
          <w:sz w:val="20"/>
          <w:szCs w:val="20"/>
        </w:rPr>
        <w:t>ASTM F2753</w:t>
      </w:r>
      <w:r w:rsidRPr="00D67C65">
        <w:rPr>
          <w:rFonts w:ascii="Arial" w:hAnsi="Arial" w:cs="Arial"/>
          <w:sz w:val="20"/>
          <w:szCs w:val="20"/>
        </w:rPr>
        <w:tab/>
        <w:t>Standard Practice to Evaluate the Effect of Dynamic Rolling Load over Resilient Floor Covering System</w:t>
      </w:r>
    </w:p>
    <w:bookmarkEnd w:id="3"/>
    <w:p w14:paraId="0B0EF252" w14:textId="77777777" w:rsidR="00E74A2C" w:rsidRPr="00D67C65" w:rsidRDefault="00E74A2C" w:rsidP="00D25CCB">
      <w:pPr>
        <w:pStyle w:val="ListParagraph"/>
        <w:numPr>
          <w:ilvl w:val="0"/>
          <w:numId w:val="11"/>
        </w:numPr>
        <w:tabs>
          <w:tab w:val="left" w:pos="1440"/>
        </w:tabs>
        <w:spacing w:after="60"/>
        <w:ind w:left="3600" w:hanging="2520"/>
        <w:contextualSpacing w:val="0"/>
        <w:rPr>
          <w:rFonts w:ascii="Arial" w:hAnsi="Arial" w:cs="Arial"/>
          <w:sz w:val="20"/>
          <w:szCs w:val="20"/>
        </w:rPr>
      </w:pPr>
      <w:r w:rsidRPr="00D67C65">
        <w:rPr>
          <w:rFonts w:ascii="Arial" w:hAnsi="Arial" w:cs="Arial"/>
          <w:sz w:val="20"/>
          <w:szCs w:val="20"/>
        </w:rPr>
        <w:t>ASTM F3010</w:t>
      </w:r>
      <w:r w:rsidRPr="00D67C65">
        <w:rPr>
          <w:rFonts w:ascii="Arial" w:hAnsi="Arial" w:cs="Arial"/>
          <w:sz w:val="20"/>
          <w:szCs w:val="20"/>
        </w:rPr>
        <w:tab/>
        <w:t>Standard Practice for Two-Component Resin Based Membrane-Forming Moisture Mitigation Systems for Use Under Resilient Floor Coverings</w:t>
      </w:r>
    </w:p>
    <w:p w14:paraId="5772F773" w14:textId="77777777" w:rsidR="00E74A2C" w:rsidRPr="00D67C65" w:rsidRDefault="00E74A2C" w:rsidP="00D25CCB">
      <w:pPr>
        <w:pStyle w:val="ListParagraph"/>
        <w:numPr>
          <w:ilvl w:val="0"/>
          <w:numId w:val="11"/>
        </w:numPr>
        <w:tabs>
          <w:tab w:val="left" w:pos="1440"/>
        </w:tabs>
        <w:spacing w:after="60"/>
        <w:ind w:left="3600" w:hanging="2520"/>
        <w:contextualSpacing w:val="0"/>
        <w:rPr>
          <w:rFonts w:ascii="Arial" w:hAnsi="Arial" w:cs="Arial"/>
          <w:sz w:val="20"/>
          <w:szCs w:val="20"/>
        </w:rPr>
      </w:pPr>
      <w:r w:rsidRPr="00D67C65">
        <w:rPr>
          <w:rFonts w:ascii="Arial" w:hAnsi="Arial" w:cs="Arial"/>
          <w:sz w:val="20"/>
          <w:szCs w:val="20"/>
        </w:rPr>
        <w:t>ASTM G21</w:t>
      </w:r>
      <w:r w:rsidRPr="00D67C65">
        <w:rPr>
          <w:rFonts w:ascii="Arial" w:hAnsi="Arial" w:cs="Arial"/>
          <w:sz w:val="20"/>
          <w:szCs w:val="20"/>
        </w:rPr>
        <w:tab/>
        <w:t>Standard Practice for Determining Resistance of Synthetic Polymeric Materials to Fungi</w:t>
      </w:r>
    </w:p>
    <w:p w14:paraId="11F5CF00" w14:textId="0A5169E9" w:rsidR="00200190" w:rsidRPr="00D67C65" w:rsidRDefault="00200190" w:rsidP="00D25CCB">
      <w:pPr>
        <w:pStyle w:val="ListParagraph"/>
        <w:numPr>
          <w:ilvl w:val="0"/>
          <w:numId w:val="12"/>
        </w:numPr>
        <w:spacing w:after="60"/>
        <w:contextualSpacing w:val="0"/>
        <w:rPr>
          <w:rFonts w:ascii="Arial" w:hAnsi="Arial" w:cs="Arial"/>
          <w:sz w:val="20"/>
          <w:szCs w:val="20"/>
        </w:rPr>
      </w:pPr>
      <w:bookmarkStart w:id="4" w:name="_Hlk139889123"/>
      <w:r>
        <w:rPr>
          <w:rFonts w:ascii="Arial" w:hAnsi="Arial" w:cs="Arial"/>
          <w:sz w:val="20"/>
          <w:szCs w:val="20"/>
        </w:rPr>
        <w:t>European Standards (EN</w:t>
      </w:r>
      <w:r w:rsidRPr="00D67C65">
        <w:rPr>
          <w:rFonts w:ascii="Arial" w:hAnsi="Arial" w:cs="Arial"/>
          <w:sz w:val="20"/>
          <w:szCs w:val="20"/>
        </w:rPr>
        <w:t>):</w:t>
      </w:r>
    </w:p>
    <w:p w14:paraId="1E1300A1" w14:textId="08B9F797" w:rsidR="00200190" w:rsidRPr="00D67C65" w:rsidRDefault="00200190" w:rsidP="00D25CCB">
      <w:pPr>
        <w:pStyle w:val="ListParagraph"/>
        <w:numPr>
          <w:ilvl w:val="0"/>
          <w:numId w:val="13"/>
        </w:numPr>
        <w:tabs>
          <w:tab w:val="right" w:pos="1440"/>
        </w:tabs>
        <w:spacing w:after="60"/>
        <w:ind w:left="3600" w:hanging="2520"/>
        <w:contextualSpacing w:val="0"/>
        <w:rPr>
          <w:rFonts w:ascii="Arial" w:hAnsi="Arial" w:cs="Arial"/>
          <w:sz w:val="20"/>
          <w:szCs w:val="20"/>
        </w:rPr>
      </w:pPr>
      <w:r>
        <w:rPr>
          <w:rFonts w:ascii="Arial" w:hAnsi="Arial" w:cs="Arial"/>
          <w:sz w:val="20"/>
          <w:szCs w:val="20"/>
        </w:rPr>
        <w:t>DIN EN 1399</w:t>
      </w:r>
      <w:r w:rsidRPr="00D67C65">
        <w:rPr>
          <w:rFonts w:ascii="Arial" w:hAnsi="Arial" w:cs="Arial"/>
          <w:sz w:val="20"/>
          <w:szCs w:val="20"/>
        </w:rPr>
        <w:t xml:space="preserve"> </w:t>
      </w:r>
      <w:r w:rsidRPr="00D67C65">
        <w:rPr>
          <w:rFonts w:ascii="Arial" w:hAnsi="Arial" w:cs="Arial"/>
          <w:sz w:val="20"/>
          <w:szCs w:val="20"/>
        </w:rPr>
        <w:tab/>
      </w:r>
      <w:r w:rsidRPr="00200190">
        <w:rPr>
          <w:rFonts w:ascii="Arial" w:hAnsi="Arial" w:cs="Arial"/>
          <w:sz w:val="20"/>
          <w:szCs w:val="20"/>
        </w:rPr>
        <w:t>Resilient floor coverings - Determination of resistance to stubbed and burning cigarettes</w:t>
      </w:r>
    </w:p>
    <w:bookmarkEnd w:id="4"/>
    <w:p w14:paraId="708BD170" w14:textId="455D7EEA" w:rsidR="00E74A2C" w:rsidRPr="00D67C65" w:rsidRDefault="00E74A2C" w:rsidP="00D25CCB">
      <w:pPr>
        <w:pStyle w:val="ListParagraph"/>
        <w:numPr>
          <w:ilvl w:val="0"/>
          <w:numId w:val="12"/>
        </w:numPr>
        <w:spacing w:after="60"/>
        <w:contextualSpacing w:val="0"/>
        <w:rPr>
          <w:rFonts w:ascii="Arial" w:hAnsi="Arial" w:cs="Arial"/>
          <w:sz w:val="20"/>
          <w:szCs w:val="20"/>
        </w:rPr>
      </w:pPr>
      <w:r>
        <w:rPr>
          <w:rFonts w:ascii="Arial" w:hAnsi="Arial" w:cs="Arial"/>
          <w:sz w:val="20"/>
          <w:szCs w:val="20"/>
        </w:rPr>
        <w:t>Federal Test Method Standard</w:t>
      </w:r>
      <w:r w:rsidRPr="00D67C65">
        <w:rPr>
          <w:rFonts w:ascii="Arial" w:hAnsi="Arial" w:cs="Arial"/>
          <w:sz w:val="20"/>
          <w:szCs w:val="20"/>
        </w:rPr>
        <w:t xml:space="preserve"> (FTM</w:t>
      </w:r>
      <w:r>
        <w:rPr>
          <w:rFonts w:ascii="Arial" w:hAnsi="Arial" w:cs="Arial"/>
          <w:sz w:val="20"/>
          <w:szCs w:val="20"/>
        </w:rPr>
        <w:t>S</w:t>
      </w:r>
      <w:r w:rsidRPr="00D67C65">
        <w:rPr>
          <w:rFonts w:ascii="Arial" w:hAnsi="Arial" w:cs="Arial"/>
          <w:sz w:val="20"/>
          <w:szCs w:val="20"/>
        </w:rPr>
        <w:t>):</w:t>
      </w:r>
    </w:p>
    <w:p w14:paraId="3EEEADA6" w14:textId="77777777" w:rsidR="00E74A2C" w:rsidRPr="00D67C65" w:rsidRDefault="00E74A2C" w:rsidP="00D25CCB">
      <w:pPr>
        <w:pStyle w:val="ListParagraph"/>
        <w:numPr>
          <w:ilvl w:val="0"/>
          <w:numId w:val="39"/>
        </w:numPr>
        <w:tabs>
          <w:tab w:val="right" w:pos="1440"/>
        </w:tabs>
        <w:spacing w:after="60"/>
        <w:ind w:left="3600" w:hanging="2520"/>
        <w:contextualSpacing w:val="0"/>
        <w:rPr>
          <w:rFonts w:ascii="Arial" w:hAnsi="Arial" w:cs="Arial"/>
          <w:sz w:val="20"/>
          <w:szCs w:val="20"/>
        </w:rPr>
      </w:pPr>
      <w:r w:rsidRPr="00D67C65">
        <w:rPr>
          <w:rFonts w:ascii="Arial" w:hAnsi="Arial" w:cs="Arial"/>
          <w:sz w:val="20"/>
          <w:szCs w:val="20"/>
        </w:rPr>
        <w:t>FTM</w:t>
      </w:r>
      <w:r>
        <w:rPr>
          <w:rFonts w:ascii="Arial" w:hAnsi="Arial" w:cs="Arial"/>
          <w:sz w:val="20"/>
          <w:szCs w:val="20"/>
        </w:rPr>
        <w:t>S</w:t>
      </w:r>
      <w:r w:rsidRPr="00D67C65">
        <w:rPr>
          <w:rFonts w:ascii="Arial" w:hAnsi="Arial" w:cs="Arial"/>
          <w:sz w:val="20"/>
          <w:szCs w:val="20"/>
        </w:rPr>
        <w:t xml:space="preserve"> 101C 4046 </w:t>
      </w:r>
      <w:r w:rsidRPr="00D67C65">
        <w:rPr>
          <w:rFonts w:ascii="Arial" w:hAnsi="Arial" w:cs="Arial"/>
          <w:sz w:val="20"/>
          <w:szCs w:val="20"/>
        </w:rPr>
        <w:tab/>
      </w:r>
      <w:r>
        <w:rPr>
          <w:rFonts w:ascii="Arial" w:hAnsi="Arial" w:cs="Arial"/>
          <w:sz w:val="20"/>
          <w:szCs w:val="20"/>
        </w:rPr>
        <w:t>Electros</w:t>
      </w:r>
      <w:r w:rsidRPr="00D67C65">
        <w:rPr>
          <w:rFonts w:ascii="Arial" w:hAnsi="Arial" w:cs="Arial"/>
          <w:sz w:val="20"/>
          <w:szCs w:val="20"/>
        </w:rPr>
        <w:t>tatic Decay</w:t>
      </w:r>
    </w:p>
    <w:p w14:paraId="65888BCC" w14:textId="77777777" w:rsidR="00E74A2C" w:rsidRPr="00D67C65" w:rsidRDefault="00E74A2C" w:rsidP="00D25CCB">
      <w:pPr>
        <w:pStyle w:val="ListParagraph"/>
        <w:numPr>
          <w:ilvl w:val="0"/>
          <w:numId w:val="14"/>
        </w:numPr>
        <w:spacing w:after="60"/>
        <w:contextualSpacing w:val="0"/>
        <w:rPr>
          <w:rFonts w:ascii="Arial" w:hAnsi="Arial" w:cs="Arial"/>
          <w:sz w:val="20"/>
          <w:szCs w:val="20"/>
        </w:rPr>
      </w:pPr>
      <w:r w:rsidRPr="00D67C65">
        <w:rPr>
          <w:rFonts w:ascii="Arial" w:hAnsi="Arial" w:cs="Arial"/>
          <w:sz w:val="20"/>
          <w:szCs w:val="20"/>
        </w:rPr>
        <w:t>International Organization for Standardization (ISO):</w:t>
      </w:r>
    </w:p>
    <w:p w14:paraId="426810CA" w14:textId="77777777" w:rsidR="00E74A2C" w:rsidRPr="00D67C65" w:rsidRDefault="00E74A2C" w:rsidP="00D25CCB">
      <w:pPr>
        <w:pStyle w:val="ListParagraph"/>
        <w:numPr>
          <w:ilvl w:val="0"/>
          <w:numId w:val="15"/>
        </w:numPr>
        <w:tabs>
          <w:tab w:val="right" w:pos="1440"/>
        </w:tabs>
        <w:spacing w:after="60"/>
        <w:ind w:left="3600" w:hanging="2520"/>
        <w:contextualSpacing w:val="0"/>
        <w:rPr>
          <w:rFonts w:ascii="Arial" w:hAnsi="Arial" w:cs="Arial"/>
          <w:sz w:val="20"/>
          <w:szCs w:val="20"/>
        </w:rPr>
      </w:pPr>
      <w:r w:rsidRPr="00D67C65">
        <w:rPr>
          <w:rFonts w:ascii="Arial" w:hAnsi="Arial" w:cs="Arial"/>
          <w:sz w:val="20"/>
          <w:szCs w:val="20"/>
        </w:rPr>
        <w:t>ISO 1</w:t>
      </w:r>
      <w:r>
        <w:rPr>
          <w:rFonts w:ascii="Arial" w:hAnsi="Arial" w:cs="Arial"/>
          <w:sz w:val="20"/>
          <w:szCs w:val="20"/>
        </w:rPr>
        <w:t>01</w:t>
      </w:r>
      <w:r w:rsidRPr="00D67C65">
        <w:rPr>
          <w:rFonts w:ascii="Arial" w:hAnsi="Arial" w:cs="Arial"/>
          <w:sz w:val="20"/>
          <w:szCs w:val="20"/>
        </w:rPr>
        <w:t>40</w:t>
      </w:r>
      <w:r>
        <w:rPr>
          <w:rFonts w:ascii="Arial" w:hAnsi="Arial" w:cs="Arial"/>
          <w:sz w:val="20"/>
          <w:szCs w:val="20"/>
        </w:rPr>
        <w:t>-3</w:t>
      </w:r>
      <w:r w:rsidRPr="00D67C65">
        <w:rPr>
          <w:rFonts w:ascii="Arial" w:hAnsi="Arial" w:cs="Arial"/>
          <w:sz w:val="20"/>
          <w:szCs w:val="20"/>
        </w:rPr>
        <w:tab/>
      </w:r>
      <w:r w:rsidRPr="003466B2">
        <w:rPr>
          <w:rFonts w:ascii="Arial" w:hAnsi="Arial" w:cs="Arial"/>
          <w:sz w:val="20"/>
          <w:szCs w:val="20"/>
        </w:rPr>
        <w:t>Laboratory measurement of sound insulation of building elements—Part 3: Measurement of impact sound insulation</w:t>
      </w:r>
    </w:p>
    <w:p w14:paraId="2D58DCA4" w14:textId="77777777" w:rsidR="00E74A2C" w:rsidRPr="00D67C65" w:rsidRDefault="00E74A2C" w:rsidP="00D25CCB">
      <w:pPr>
        <w:pStyle w:val="ListParagraph"/>
        <w:numPr>
          <w:ilvl w:val="0"/>
          <w:numId w:val="15"/>
        </w:numPr>
        <w:tabs>
          <w:tab w:val="right" w:pos="1440"/>
        </w:tabs>
        <w:spacing w:after="60"/>
        <w:ind w:left="3600" w:hanging="2520"/>
        <w:contextualSpacing w:val="0"/>
        <w:rPr>
          <w:rFonts w:ascii="Arial" w:hAnsi="Arial" w:cs="Arial"/>
          <w:sz w:val="20"/>
          <w:szCs w:val="20"/>
        </w:rPr>
      </w:pPr>
      <w:r w:rsidRPr="00D67C65">
        <w:rPr>
          <w:rFonts w:ascii="Arial" w:hAnsi="Arial" w:cs="Arial"/>
          <w:sz w:val="20"/>
          <w:szCs w:val="20"/>
        </w:rPr>
        <w:t>ISO 26987</w:t>
      </w:r>
      <w:r w:rsidRPr="00D67C65">
        <w:rPr>
          <w:rFonts w:ascii="Arial" w:hAnsi="Arial" w:cs="Arial"/>
          <w:sz w:val="20"/>
          <w:szCs w:val="20"/>
        </w:rPr>
        <w:tab/>
      </w:r>
      <w:bookmarkStart w:id="5" w:name="_Hlk63760281"/>
      <w:r w:rsidRPr="00D67C65">
        <w:rPr>
          <w:rFonts w:ascii="Arial" w:hAnsi="Arial" w:cs="Arial"/>
          <w:sz w:val="20"/>
          <w:szCs w:val="20"/>
        </w:rPr>
        <w:t>Determination of staining and resistance to chemicals</w:t>
      </w:r>
      <w:bookmarkEnd w:id="5"/>
    </w:p>
    <w:p w14:paraId="45154F74" w14:textId="77777777" w:rsidR="00E74A2C" w:rsidRPr="00AB5806" w:rsidRDefault="00E74A2C" w:rsidP="00D25CCB">
      <w:pPr>
        <w:pStyle w:val="ListParagraph"/>
        <w:numPr>
          <w:ilvl w:val="0"/>
          <w:numId w:val="35"/>
        </w:numPr>
        <w:spacing w:after="60"/>
        <w:ind w:left="1080"/>
        <w:contextualSpacing w:val="0"/>
        <w:rPr>
          <w:rFonts w:ascii="Arial" w:hAnsi="Arial" w:cs="Arial"/>
          <w:sz w:val="20"/>
          <w:szCs w:val="20"/>
        </w:rPr>
      </w:pPr>
      <w:r w:rsidRPr="00AB5806">
        <w:rPr>
          <w:rFonts w:ascii="Arial" w:hAnsi="Arial" w:cs="Arial"/>
          <w:sz w:val="20"/>
          <w:szCs w:val="20"/>
        </w:rPr>
        <w:t>National Fire Protection Association (NFPA):</w:t>
      </w:r>
    </w:p>
    <w:p w14:paraId="5D95E0BE" w14:textId="77777777" w:rsidR="00E74A2C" w:rsidRPr="00AB5806" w:rsidRDefault="00E74A2C" w:rsidP="00D25CCB">
      <w:pPr>
        <w:pStyle w:val="ListParagraph"/>
        <w:numPr>
          <w:ilvl w:val="0"/>
          <w:numId w:val="36"/>
        </w:numPr>
        <w:tabs>
          <w:tab w:val="right" w:pos="1440"/>
        </w:tabs>
        <w:spacing w:after="60"/>
        <w:ind w:left="3600" w:hanging="2520"/>
        <w:contextualSpacing w:val="0"/>
        <w:rPr>
          <w:rFonts w:ascii="Arial" w:hAnsi="Arial" w:cs="Arial"/>
          <w:sz w:val="20"/>
          <w:szCs w:val="20"/>
        </w:rPr>
      </w:pPr>
      <w:r w:rsidRPr="00AB5806">
        <w:rPr>
          <w:rFonts w:ascii="Arial" w:hAnsi="Arial" w:cs="Arial"/>
          <w:sz w:val="20"/>
          <w:szCs w:val="20"/>
        </w:rPr>
        <w:t xml:space="preserve">NFPA 253 </w:t>
      </w:r>
      <w:r w:rsidRPr="00AB5806">
        <w:rPr>
          <w:rFonts w:ascii="Arial" w:hAnsi="Arial" w:cs="Arial"/>
          <w:sz w:val="20"/>
          <w:szCs w:val="20"/>
        </w:rPr>
        <w:tab/>
      </w:r>
      <w:r w:rsidRPr="003466B2">
        <w:rPr>
          <w:rFonts w:ascii="Arial" w:hAnsi="Arial" w:cs="Arial"/>
          <w:sz w:val="20"/>
          <w:szCs w:val="20"/>
        </w:rPr>
        <w:t>Standard Method of Test for Critical Radiant Flux of Floor Covering Systems Using a Radiant Heat Energy Source</w:t>
      </w:r>
    </w:p>
    <w:p w14:paraId="59DBBD6D" w14:textId="77777777" w:rsidR="00E74A2C" w:rsidRPr="00AB5806" w:rsidRDefault="00E74A2C" w:rsidP="00D25CCB">
      <w:pPr>
        <w:pStyle w:val="ListParagraph"/>
        <w:numPr>
          <w:ilvl w:val="0"/>
          <w:numId w:val="35"/>
        </w:numPr>
        <w:spacing w:after="60"/>
        <w:ind w:left="1080"/>
        <w:contextualSpacing w:val="0"/>
        <w:rPr>
          <w:rFonts w:ascii="Arial" w:hAnsi="Arial" w:cs="Arial"/>
          <w:sz w:val="20"/>
          <w:szCs w:val="20"/>
        </w:rPr>
      </w:pPr>
      <w:r>
        <w:rPr>
          <w:rFonts w:ascii="Arial" w:hAnsi="Arial" w:cs="Arial"/>
          <w:sz w:val="20"/>
          <w:szCs w:val="20"/>
        </w:rPr>
        <w:t>Standards Council of Canada (SCC)</w:t>
      </w:r>
      <w:r w:rsidRPr="00AB5806">
        <w:rPr>
          <w:rFonts w:ascii="Arial" w:hAnsi="Arial" w:cs="Arial"/>
          <w:sz w:val="20"/>
          <w:szCs w:val="20"/>
        </w:rPr>
        <w:t>:</w:t>
      </w:r>
    </w:p>
    <w:p w14:paraId="5DFEE7B8" w14:textId="77777777" w:rsidR="00E74A2C" w:rsidRPr="00AB5806" w:rsidRDefault="00E74A2C" w:rsidP="00D25CCB">
      <w:pPr>
        <w:pStyle w:val="ListParagraph"/>
        <w:numPr>
          <w:ilvl w:val="0"/>
          <w:numId w:val="37"/>
        </w:numPr>
        <w:tabs>
          <w:tab w:val="right" w:pos="1440"/>
        </w:tabs>
        <w:spacing w:after="60"/>
        <w:ind w:left="3600" w:hanging="2520"/>
        <w:contextualSpacing w:val="0"/>
        <w:rPr>
          <w:rFonts w:ascii="Arial" w:hAnsi="Arial" w:cs="Arial"/>
          <w:sz w:val="20"/>
          <w:szCs w:val="20"/>
        </w:rPr>
      </w:pPr>
      <w:r>
        <w:rPr>
          <w:rFonts w:ascii="Arial" w:hAnsi="Arial" w:cs="Arial"/>
          <w:sz w:val="20"/>
          <w:szCs w:val="20"/>
        </w:rPr>
        <w:t>CAN/ULC-S102.2</w:t>
      </w:r>
      <w:r w:rsidRPr="00AB5806">
        <w:rPr>
          <w:rFonts w:ascii="Arial" w:hAnsi="Arial" w:cs="Arial"/>
          <w:sz w:val="20"/>
          <w:szCs w:val="20"/>
        </w:rPr>
        <w:t xml:space="preserve"> </w:t>
      </w:r>
      <w:r w:rsidRPr="00AB5806">
        <w:rPr>
          <w:rFonts w:ascii="Arial" w:hAnsi="Arial" w:cs="Arial"/>
          <w:sz w:val="20"/>
          <w:szCs w:val="20"/>
        </w:rPr>
        <w:tab/>
      </w:r>
      <w:r w:rsidRPr="00356AB4">
        <w:rPr>
          <w:rFonts w:ascii="Arial" w:hAnsi="Arial" w:cs="Arial"/>
          <w:sz w:val="20"/>
          <w:szCs w:val="20"/>
        </w:rPr>
        <w:t>Standard Method of Test for Surface Burning Characteristics of Flooring, Floor Coverings, and Miscellaneous Materials and Assemblies</w:t>
      </w:r>
    </w:p>
    <w:bookmarkEnd w:id="1"/>
    <w:p w14:paraId="170C77FB" w14:textId="77777777" w:rsidR="00E74A2C" w:rsidRPr="00AB5806" w:rsidRDefault="00E74A2C" w:rsidP="00E74A2C">
      <w:pPr>
        <w:spacing w:before="160"/>
        <w:rPr>
          <w:rFonts w:ascii="Arial" w:hAnsi="Arial" w:cs="Arial"/>
          <w:sz w:val="20"/>
          <w:szCs w:val="20"/>
        </w:rPr>
      </w:pPr>
      <w:r w:rsidRPr="00AB5806">
        <w:rPr>
          <w:rFonts w:ascii="Arial" w:hAnsi="Arial" w:cs="Arial"/>
          <w:sz w:val="20"/>
          <w:szCs w:val="20"/>
        </w:rPr>
        <w:t>1.3 SUBMITTALS</w:t>
      </w:r>
    </w:p>
    <w:p w14:paraId="54638E81" w14:textId="77777777" w:rsidR="00E74A2C" w:rsidRPr="00AB5806" w:rsidRDefault="00E74A2C" w:rsidP="00E74A2C">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 xml:space="preserve">Product Data: Submit manufacturer's product data, installation </w:t>
      </w:r>
      <w:r>
        <w:rPr>
          <w:rFonts w:ascii="Arial" w:hAnsi="Arial" w:cs="Arial"/>
          <w:sz w:val="20"/>
          <w:szCs w:val="20"/>
        </w:rPr>
        <w:t>instructions</w:t>
      </w:r>
      <w:r w:rsidRPr="00AB5806">
        <w:rPr>
          <w:rFonts w:ascii="Arial" w:hAnsi="Arial" w:cs="Arial"/>
          <w:sz w:val="20"/>
          <w:szCs w:val="20"/>
        </w:rPr>
        <w:t xml:space="preserve"> and maintenance guide</w:t>
      </w:r>
      <w:r>
        <w:rPr>
          <w:rFonts w:ascii="Arial" w:hAnsi="Arial" w:cs="Arial"/>
          <w:sz w:val="20"/>
          <w:szCs w:val="20"/>
        </w:rPr>
        <w:t>lines</w:t>
      </w:r>
      <w:r w:rsidRPr="00AB5806">
        <w:rPr>
          <w:rFonts w:ascii="Arial" w:hAnsi="Arial" w:cs="Arial"/>
          <w:sz w:val="20"/>
          <w:szCs w:val="20"/>
        </w:rPr>
        <w:t xml:space="preserve"> for each material and accessory proposed for use.</w:t>
      </w:r>
    </w:p>
    <w:p w14:paraId="0A5EDF28" w14:textId="77777777" w:rsidR="00E74A2C" w:rsidRPr="00AB5806" w:rsidRDefault="00E74A2C" w:rsidP="00E74A2C">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Samples: Submit three representative samples of each product specified for verification.</w:t>
      </w:r>
    </w:p>
    <w:p w14:paraId="74A3B168" w14:textId="77777777" w:rsidR="00E74A2C" w:rsidRPr="00AB5806" w:rsidRDefault="00E74A2C" w:rsidP="00E74A2C">
      <w:pPr>
        <w:spacing w:before="240"/>
        <w:rPr>
          <w:rFonts w:ascii="Arial" w:hAnsi="Arial" w:cs="Arial"/>
          <w:sz w:val="20"/>
          <w:szCs w:val="20"/>
        </w:rPr>
      </w:pPr>
      <w:r w:rsidRPr="00AB5806">
        <w:rPr>
          <w:rFonts w:ascii="Arial" w:hAnsi="Arial" w:cs="Arial"/>
          <w:sz w:val="20"/>
          <w:szCs w:val="20"/>
        </w:rPr>
        <w:t>1.4 QUALITY ASSURANCE</w:t>
      </w:r>
    </w:p>
    <w:p w14:paraId="46D9E59B" w14:textId="77777777" w:rsidR="00E74A2C" w:rsidRPr="00AB5806" w:rsidRDefault="00E74A2C" w:rsidP="00E74A2C">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Manufacturer Qualifications: Provide resilient flooring manufactured by a firm with a minimum of 10 years’ experience with resilient flooring of type equivalent to those specified.</w:t>
      </w:r>
    </w:p>
    <w:p w14:paraId="304A4AD8" w14:textId="77777777" w:rsidR="00E74A2C" w:rsidRPr="00AB5806" w:rsidRDefault="00E74A2C" w:rsidP="00E74A2C">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Manufacturer’s quality management system must have ISO 9001:2000 approval.</w:t>
      </w:r>
    </w:p>
    <w:p w14:paraId="2D260AA6" w14:textId="77777777" w:rsidR="00E74A2C" w:rsidRPr="00AB5806" w:rsidRDefault="00E74A2C" w:rsidP="00E74A2C">
      <w:pPr>
        <w:pStyle w:val="ListParagraph"/>
        <w:numPr>
          <w:ilvl w:val="0"/>
          <w:numId w:val="18"/>
        </w:numPr>
        <w:spacing w:after="60"/>
        <w:ind w:left="1080"/>
        <w:contextualSpacing w:val="0"/>
        <w:rPr>
          <w:rFonts w:ascii="Arial" w:hAnsi="Arial" w:cs="Arial"/>
          <w:sz w:val="20"/>
          <w:szCs w:val="20"/>
        </w:rPr>
      </w:pPr>
      <w:bookmarkStart w:id="6" w:name="_Hlk64470345"/>
      <w:r w:rsidRPr="00AB5806">
        <w:rPr>
          <w:rFonts w:ascii="Arial" w:hAnsi="Arial" w:cs="Arial"/>
          <w:sz w:val="20"/>
          <w:szCs w:val="20"/>
        </w:rPr>
        <w:t>Provide resilient flooring products</w:t>
      </w:r>
      <w:r>
        <w:rPr>
          <w:rFonts w:ascii="Arial" w:hAnsi="Arial" w:cs="Arial"/>
          <w:sz w:val="20"/>
          <w:szCs w:val="20"/>
        </w:rPr>
        <w:t xml:space="preserve"> and</w:t>
      </w:r>
      <w:r w:rsidRPr="00AB5806">
        <w:rPr>
          <w:rFonts w:ascii="Arial" w:hAnsi="Arial" w:cs="Arial"/>
          <w:sz w:val="20"/>
          <w:szCs w:val="20"/>
        </w:rPr>
        <w:t xml:space="preserve"> accessories</w:t>
      </w:r>
      <w:r>
        <w:rPr>
          <w:rFonts w:ascii="Arial" w:hAnsi="Arial" w:cs="Arial"/>
          <w:sz w:val="20"/>
          <w:szCs w:val="20"/>
        </w:rPr>
        <w:t xml:space="preserve"> </w:t>
      </w:r>
      <w:r w:rsidRPr="00AB5806">
        <w:rPr>
          <w:rFonts w:ascii="Arial" w:hAnsi="Arial" w:cs="Arial"/>
          <w:sz w:val="20"/>
          <w:szCs w:val="20"/>
        </w:rPr>
        <w:t>from one manufacturer to ensure compatibility.</w:t>
      </w:r>
    </w:p>
    <w:bookmarkEnd w:id="6"/>
    <w:p w14:paraId="27735567" w14:textId="77777777" w:rsidR="00E74A2C" w:rsidRPr="00AB5806" w:rsidRDefault="00E74A2C" w:rsidP="00E74A2C">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Manufacturer shall be capable of providing technical training and technical field service representation.</w:t>
      </w:r>
    </w:p>
    <w:p w14:paraId="0EA014C2" w14:textId="77777777" w:rsidR="00E74A2C" w:rsidRDefault="00E74A2C" w:rsidP="00E74A2C">
      <w:pPr>
        <w:pStyle w:val="ListParagraph"/>
        <w:numPr>
          <w:ilvl w:val="0"/>
          <w:numId w:val="17"/>
        </w:numPr>
        <w:spacing w:before="120"/>
        <w:contextualSpacing w:val="0"/>
        <w:rPr>
          <w:rFonts w:ascii="Arial" w:hAnsi="Arial" w:cs="Arial"/>
          <w:sz w:val="20"/>
          <w:szCs w:val="20"/>
        </w:rPr>
      </w:pPr>
      <w:bookmarkStart w:id="7" w:name="_Hlk64470386"/>
      <w:r w:rsidRPr="00AB5806">
        <w:rPr>
          <w:rFonts w:ascii="Arial" w:hAnsi="Arial" w:cs="Arial"/>
          <w:sz w:val="20"/>
          <w:szCs w:val="20"/>
        </w:rPr>
        <w:t>Installer Qualifications: Acceptable to manufacturer of resilient flooring or INSTALL (International Standards &amp; Training Alliance) resilient certified for the requirements of the project</w:t>
      </w:r>
      <w:r>
        <w:rPr>
          <w:rFonts w:ascii="Arial" w:hAnsi="Arial" w:cs="Arial"/>
          <w:sz w:val="20"/>
          <w:szCs w:val="20"/>
        </w:rPr>
        <w:t xml:space="preserve"> </w:t>
      </w:r>
      <w:r>
        <w:rPr>
          <w:rFonts w:ascii="Arial" w:eastAsia="Times New Roman" w:hAnsi="Arial" w:cs="Arial"/>
          <w:sz w:val="20"/>
          <w:szCs w:val="20"/>
        </w:rPr>
        <w:t>with a minimum of 4 years’ experience with resilient flooring of type equivalent to those specified</w:t>
      </w:r>
      <w:r w:rsidRPr="00AB5806">
        <w:rPr>
          <w:rFonts w:ascii="Arial" w:hAnsi="Arial" w:cs="Arial"/>
          <w:sz w:val="20"/>
          <w:szCs w:val="20"/>
        </w:rPr>
        <w:t>.</w:t>
      </w:r>
    </w:p>
    <w:p w14:paraId="2E48FCC4" w14:textId="77777777" w:rsidR="00E74A2C" w:rsidRDefault="00E74A2C" w:rsidP="00E74A2C">
      <w:pPr>
        <w:pStyle w:val="ListParagraph"/>
        <w:numPr>
          <w:ilvl w:val="1"/>
          <w:numId w:val="31"/>
        </w:numPr>
        <w:spacing w:before="120" w:line="252" w:lineRule="auto"/>
        <w:rPr>
          <w:rFonts w:ascii="Arial" w:eastAsia="Times New Roman" w:hAnsi="Arial" w:cs="Arial"/>
          <w:sz w:val="20"/>
          <w:szCs w:val="20"/>
        </w:rPr>
      </w:pPr>
      <w:r>
        <w:rPr>
          <w:rFonts w:ascii="Arial" w:eastAsia="Times New Roman" w:hAnsi="Arial" w:cs="Arial"/>
          <w:sz w:val="20"/>
          <w:szCs w:val="20"/>
        </w:rPr>
        <w:lastRenderedPageBreak/>
        <w:t xml:space="preserve">It is recommended to have a minimum of one installer per working party with the ability to provide proof of current credentials on request. </w:t>
      </w:r>
    </w:p>
    <w:p w14:paraId="4115BE13" w14:textId="77777777" w:rsidR="00E74A2C" w:rsidRDefault="00E74A2C" w:rsidP="00E74A2C">
      <w:pPr>
        <w:pStyle w:val="ListParagraph"/>
        <w:numPr>
          <w:ilvl w:val="1"/>
          <w:numId w:val="31"/>
        </w:numPr>
        <w:spacing w:before="120" w:line="252" w:lineRule="auto"/>
        <w:rPr>
          <w:rFonts w:ascii="Arial" w:eastAsia="Times New Roman" w:hAnsi="Arial" w:cs="Arial"/>
          <w:sz w:val="20"/>
          <w:szCs w:val="20"/>
        </w:rPr>
      </w:pPr>
      <w:r>
        <w:rPr>
          <w:rFonts w:ascii="Arial" w:eastAsia="Times New Roman" w:hAnsi="Arial" w:cs="Arial"/>
          <w:sz w:val="20"/>
          <w:szCs w:val="20"/>
        </w:rPr>
        <w:t xml:space="preserve">Has obtained and maintained current credentials from manufacturer’s training program. </w:t>
      </w:r>
    </w:p>
    <w:p w14:paraId="7A29B4B1" w14:textId="77777777" w:rsidR="00E74A2C" w:rsidRDefault="00E74A2C" w:rsidP="00E74A2C">
      <w:pPr>
        <w:pStyle w:val="ListParagraph"/>
        <w:numPr>
          <w:ilvl w:val="1"/>
          <w:numId w:val="31"/>
        </w:numPr>
        <w:spacing w:before="120" w:line="252" w:lineRule="auto"/>
        <w:rPr>
          <w:rFonts w:ascii="Arial" w:eastAsia="Times New Roman" w:hAnsi="Arial" w:cs="Arial"/>
          <w:sz w:val="20"/>
          <w:szCs w:val="20"/>
        </w:rPr>
      </w:pPr>
      <w:r>
        <w:rPr>
          <w:rFonts w:ascii="Arial" w:eastAsia="Times New Roman" w:hAnsi="Arial" w:cs="Arial"/>
          <w:sz w:val="20"/>
          <w:szCs w:val="20"/>
        </w:rPr>
        <w:t xml:space="preserve">Installers shall be able to exhibit proficient skills with flash cove detailing, both hot and cold-welding techniques, adhesives, specialty adhesive systems and seam cutting. </w:t>
      </w:r>
    </w:p>
    <w:p w14:paraId="2D05E9AE" w14:textId="090D8BF7" w:rsidR="00E74A2C" w:rsidRPr="00952601" w:rsidRDefault="00E74A2C" w:rsidP="00E74A2C">
      <w:pPr>
        <w:pStyle w:val="ListParagraph"/>
        <w:numPr>
          <w:ilvl w:val="1"/>
          <w:numId w:val="31"/>
        </w:numPr>
        <w:spacing w:before="120"/>
        <w:contextualSpacing w:val="0"/>
        <w:rPr>
          <w:rFonts w:ascii="Arial" w:hAnsi="Arial" w:cs="Arial"/>
          <w:sz w:val="20"/>
          <w:szCs w:val="20"/>
        </w:rPr>
      </w:pPr>
      <w:bookmarkStart w:id="8" w:name="_Hlk64470549"/>
      <w:bookmarkEnd w:id="7"/>
      <w:r>
        <w:rPr>
          <w:rFonts w:ascii="Arial" w:eastAsia="Times New Roman" w:hAnsi="Arial" w:cs="Arial"/>
          <w:sz w:val="20"/>
          <w:szCs w:val="20"/>
        </w:rPr>
        <w:t>The installing parties shall provide a submittal of their skills in the form of mock-ups of the specified material. These mock-ups will be accepted as proof of their skills and benchmarking for the proposed project.</w:t>
      </w:r>
    </w:p>
    <w:bookmarkEnd w:id="8"/>
    <w:p w14:paraId="56E289F5" w14:textId="77777777" w:rsidR="00E74A2C" w:rsidRPr="00AB5806" w:rsidRDefault="00E74A2C" w:rsidP="00E74A2C">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Sustainable Design Requirements:</w:t>
      </w:r>
    </w:p>
    <w:p w14:paraId="4BD35C5C" w14:textId="77777777" w:rsidR="00E74A2C" w:rsidRPr="00AB5806" w:rsidRDefault="00E74A2C" w:rsidP="00E74A2C">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ISO 14001 Environmental Management Systems certification.</w:t>
      </w:r>
    </w:p>
    <w:p w14:paraId="068B25E5" w14:textId="77777777" w:rsidR="00E74A2C" w:rsidRPr="00AB5806" w:rsidRDefault="00E74A2C" w:rsidP="00E74A2C">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Construction waste take back program for the purpose of reducing jobsite waste by taking back uninstalled waste flooring. Details of the nora</w:t>
      </w:r>
      <w:r w:rsidRPr="00AB5806">
        <w:rPr>
          <w:rFonts w:ascii="Arial" w:hAnsi="Arial" w:cs="Arial"/>
          <w:sz w:val="20"/>
          <w:szCs w:val="20"/>
          <w:vertAlign w:val="superscript"/>
        </w:rPr>
        <w:t>®</w:t>
      </w:r>
      <w:r w:rsidRPr="00AB5806">
        <w:rPr>
          <w:rFonts w:ascii="Arial" w:hAnsi="Arial" w:cs="Arial"/>
          <w:sz w:val="20"/>
          <w:szCs w:val="20"/>
        </w:rPr>
        <w:t xml:space="preserve"> program are available at www.nora.com.</w:t>
      </w:r>
    </w:p>
    <w:p w14:paraId="233967F5" w14:textId="77777777" w:rsidR="00E74A2C" w:rsidRPr="00AB5806" w:rsidRDefault="00E74A2C" w:rsidP="00E74A2C">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surfaces that are easily cleaned and do not require coatings, stripping, or use of chemicals that may be hazardous to human health.</w:t>
      </w:r>
    </w:p>
    <w:p w14:paraId="6C55EA75" w14:textId="77777777" w:rsidR="00E74A2C" w:rsidRPr="00AB5806" w:rsidRDefault="00E74A2C" w:rsidP="00E74A2C">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Supply all required products that are CA 01350 compliant.</w:t>
      </w:r>
    </w:p>
    <w:p w14:paraId="37107D25" w14:textId="77777777" w:rsidR="00E74A2C" w:rsidRPr="00AB5806" w:rsidRDefault="00E74A2C" w:rsidP="00E74A2C">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Flooring that contains no polyvinyl chloride or </w:t>
      </w:r>
      <w:r>
        <w:rPr>
          <w:rFonts w:ascii="Arial" w:hAnsi="Arial" w:cs="Arial"/>
          <w:sz w:val="20"/>
          <w:szCs w:val="20"/>
        </w:rPr>
        <w:t xml:space="preserve">phthalate </w:t>
      </w:r>
      <w:r w:rsidRPr="00AB5806">
        <w:rPr>
          <w:rFonts w:ascii="Arial" w:hAnsi="Arial" w:cs="Arial"/>
          <w:sz w:val="20"/>
          <w:szCs w:val="20"/>
        </w:rPr>
        <w:t>plasticizers.</w:t>
      </w:r>
    </w:p>
    <w:p w14:paraId="0E9DCAFD" w14:textId="77777777" w:rsidR="00E74A2C" w:rsidRPr="00AB5806" w:rsidRDefault="00E74A2C" w:rsidP="00E74A2C">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that contains no halogen</w:t>
      </w:r>
      <w:r>
        <w:rPr>
          <w:rFonts w:ascii="Arial" w:hAnsi="Arial" w:cs="Arial"/>
          <w:sz w:val="20"/>
          <w:szCs w:val="20"/>
        </w:rPr>
        <w:t>ated polymer</w:t>
      </w:r>
      <w:r w:rsidRPr="00AB5806">
        <w:rPr>
          <w:rFonts w:ascii="Arial" w:hAnsi="Arial" w:cs="Arial"/>
          <w:sz w:val="20"/>
          <w:szCs w:val="20"/>
        </w:rPr>
        <w:t>s.</w:t>
      </w:r>
    </w:p>
    <w:p w14:paraId="5680F784" w14:textId="77777777" w:rsidR="00E74A2C" w:rsidRPr="00AB5806" w:rsidRDefault="00E74A2C" w:rsidP="00E74A2C">
      <w:pPr>
        <w:pStyle w:val="ListParagraph"/>
        <w:numPr>
          <w:ilvl w:val="0"/>
          <w:numId w:val="19"/>
        </w:numPr>
        <w:ind w:left="1080"/>
        <w:rPr>
          <w:rFonts w:ascii="Arial" w:hAnsi="Arial" w:cs="Arial"/>
          <w:sz w:val="20"/>
          <w:szCs w:val="20"/>
        </w:rPr>
      </w:pPr>
      <w:r w:rsidRPr="00AB5806">
        <w:rPr>
          <w:rFonts w:ascii="Arial" w:hAnsi="Arial" w:cs="Arial"/>
          <w:sz w:val="20"/>
          <w:szCs w:val="20"/>
        </w:rPr>
        <w:t>Flooring that contains no asbestos.</w:t>
      </w:r>
    </w:p>
    <w:p w14:paraId="2CA47838" w14:textId="77777777" w:rsidR="00E74A2C" w:rsidRPr="00AB5806" w:rsidRDefault="00E74A2C" w:rsidP="00E74A2C">
      <w:pPr>
        <w:spacing w:before="240"/>
        <w:rPr>
          <w:rFonts w:ascii="Arial" w:hAnsi="Arial" w:cs="Arial"/>
          <w:sz w:val="20"/>
          <w:szCs w:val="20"/>
        </w:rPr>
      </w:pPr>
      <w:r w:rsidRPr="00AB5806">
        <w:rPr>
          <w:rFonts w:ascii="Arial" w:hAnsi="Arial" w:cs="Arial"/>
          <w:sz w:val="20"/>
          <w:szCs w:val="20"/>
        </w:rPr>
        <w:t>1.5 DELIVERY, STORAGE, AND HANDLING</w:t>
      </w:r>
    </w:p>
    <w:p w14:paraId="3CA4BA16" w14:textId="77777777" w:rsidR="00E74A2C" w:rsidRPr="00AB5806" w:rsidRDefault="00E74A2C" w:rsidP="00E74A2C">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in labeled packages. Store and handle in strict compliance with manufacturer's recommendations. Protect from damage due to weather, excessive temperatures, and construction operations.</w:t>
      </w:r>
    </w:p>
    <w:p w14:paraId="1683AB3F" w14:textId="77777777" w:rsidR="00E74A2C" w:rsidRPr="00AB5806" w:rsidRDefault="00E74A2C" w:rsidP="00E74A2C">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sufficiently in advance of installation to condition materials to the required temperature for 48-hours prior to installation.</w:t>
      </w:r>
    </w:p>
    <w:p w14:paraId="544D4DC7" w14:textId="77777777" w:rsidR="00E74A2C" w:rsidRPr="00AB5806" w:rsidRDefault="00E74A2C" w:rsidP="00E74A2C">
      <w:pPr>
        <w:spacing w:before="240"/>
        <w:rPr>
          <w:rFonts w:ascii="Arial" w:hAnsi="Arial" w:cs="Arial"/>
          <w:sz w:val="20"/>
          <w:szCs w:val="20"/>
        </w:rPr>
      </w:pPr>
      <w:r w:rsidRPr="00AB5806">
        <w:rPr>
          <w:rFonts w:ascii="Arial" w:hAnsi="Arial" w:cs="Arial"/>
          <w:sz w:val="20"/>
          <w:szCs w:val="20"/>
        </w:rPr>
        <w:t>1.6 PROJECT CONDITIONS</w:t>
      </w:r>
    </w:p>
    <w:p w14:paraId="34ADA67B" w14:textId="77777777" w:rsidR="00E74A2C" w:rsidRPr="00AB5806" w:rsidRDefault="00E74A2C" w:rsidP="00E74A2C">
      <w:pPr>
        <w:pStyle w:val="ListParagraph"/>
        <w:numPr>
          <w:ilvl w:val="0"/>
          <w:numId w:val="21"/>
        </w:numPr>
        <w:spacing w:before="120"/>
        <w:contextualSpacing w:val="0"/>
        <w:rPr>
          <w:rFonts w:ascii="Arial" w:hAnsi="Arial" w:cs="Arial"/>
          <w:sz w:val="20"/>
          <w:szCs w:val="20"/>
        </w:rPr>
      </w:pPr>
      <w:r w:rsidRPr="00AB5806">
        <w:rPr>
          <w:rFonts w:ascii="Arial" w:hAnsi="Arial" w:cs="Arial"/>
          <w:sz w:val="20"/>
          <w:szCs w:val="20"/>
        </w:rPr>
        <w:t>The installation area  must be fully enclosed, weather tight, and climate controlled between 63°F and 75°F and 40% to 60% ambient relative humidity (RH) for at least 48 hours prior, during and 72 hours after installation (do not use gas fueled blowers). Dew point must be avoided. The substrate must be at least 5°F above dew point to be considered acceptable.</w:t>
      </w:r>
    </w:p>
    <w:p w14:paraId="04D898B3" w14:textId="77777777" w:rsidR="00E74A2C" w:rsidRPr="00AB5806" w:rsidRDefault="00E74A2C" w:rsidP="00E74A2C">
      <w:pPr>
        <w:spacing w:before="240"/>
        <w:rPr>
          <w:rFonts w:ascii="Arial" w:hAnsi="Arial" w:cs="Arial"/>
          <w:sz w:val="20"/>
          <w:szCs w:val="20"/>
        </w:rPr>
      </w:pPr>
      <w:r w:rsidRPr="00AB5806">
        <w:rPr>
          <w:rFonts w:ascii="Arial" w:hAnsi="Arial" w:cs="Arial"/>
          <w:sz w:val="20"/>
          <w:szCs w:val="20"/>
        </w:rPr>
        <w:t>1.7 WARRANTY</w:t>
      </w:r>
    </w:p>
    <w:p w14:paraId="0466C09B" w14:textId="77777777" w:rsidR="00E74A2C" w:rsidRPr="00AB5806" w:rsidRDefault="00E74A2C" w:rsidP="00E74A2C">
      <w:pPr>
        <w:pStyle w:val="ListParagraph"/>
        <w:numPr>
          <w:ilvl w:val="0"/>
          <w:numId w:val="22"/>
        </w:numPr>
        <w:spacing w:before="120"/>
        <w:contextualSpacing w:val="0"/>
        <w:rPr>
          <w:rFonts w:ascii="Arial" w:hAnsi="Arial" w:cs="Arial"/>
          <w:sz w:val="20"/>
          <w:szCs w:val="20"/>
        </w:rPr>
      </w:pPr>
      <w:r w:rsidRPr="00AB5806">
        <w:rPr>
          <w:rFonts w:ascii="Arial" w:hAnsi="Arial" w:cs="Arial"/>
          <w:sz w:val="20"/>
          <w:szCs w:val="20"/>
        </w:rPr>
        <w:t>Provide manufacturer’s standard limited warranty for wear, defect, bond, and conductivity.</w:t>
      </w:r>
    </w:p>
    <w:p w14:paraId="74F7A8E9" w14:textId="77777777" w:rsidR="00E74A2C" w:rsidRPr="00AB5806" w:rsidRDefault="00E74A2C" w:rsidP="00E74A2C">
      <w:pPr>
        <w:spacing w:before="480" w:after="240"/>
        <w:rPr>
          <w:rFonts w:ascii="Arial" w:hAnsi="Arial" w:cs="Arial"/>
          <w:sz w:val="20"/>
          <w:szCs w:val="20"/>
        </w:rPr>
      </w:pPr>
      <w:r w:rsidRPr="00AB5806">
        <w:rPr>
          <w:rFonts w:ascii="Arial" w:hAnsi="Arial" w:cs="Arial"/>
          <w:sz w:val="20"/>
          <w:szCs w:val="20"/>
        </w:rPr>
        <w:t>PART 2 - PRODUCTS</w:t>
      </w:r>
    </w:p>
    <w:p w14:paraId="5C17F219" w14:textId="77777777" w:rsidR="00E74A2C" w:rsidRPr="00AB5806" w:rsidRDefault="00E74A2C" w:rsidP="00E74A2C">
      <w:pPr>
        <w:spacing w:before="240"/>
        <w:rPr>
          <w:rFonts w:ascii="Arial" w:hAnsi="Arial" w:cs="Arial"/>
          <w:sz w:val="20"/>
          <w:szCs w:val="20"/>
        </w:rPr>
      </w:pPr>
      <w:r w:rsidRPr="00AB5806">
        <w:rPr>
          <w:rFonts w:ascii="Arial" w:hAnsi="Arial" w:cs="Arial"/>
          <w:sz w:val="20"/>
          <w:szCs w:val="20"/>
        </w:rPr>
        <w:t>2.1 ACCEPTABLE MANUFACTURER</w:t>
      </w:r>
    </w:p>
    <w:p w14:paraId="1DAF81E0" w14:textId="77777777" w:rsidR="00E74A2C" w:rsidRPr="00AB5806" w:rsidRDefault="00E74A2C" w:rsidP="00E74A2C">
      <w:pPr>
        <w:pStyle w:val="ListParagraph"/>
        <w:numPr>
          <w:ilvl w:val="0"/>
          <w:numId w:val="23"/>
        </w:numPr>
        <w:spacing w:before="120"/>
        <w:contextualSpacing w:val="0"/>
        <w:rPr>
          <w:rFonts w:ascii="Arial" w:hAnsi="Arial" w:cs="Arial"/>
          <w:sz w:val="20"/>
          <w:szCs w:val="20"/>
        </w:rPr>
      </w:pPr>
      <w:r w:rsidRPr="00AB5806">
        <w:rPr>
          <w:rFonts w:ascii="Arial" w:hAnsi="Arial" w:cs="Arial"/>
          <w:sz w:val="20"/>
          <w:szCs w:val="20"/>
        </w:rPr>
        <w:t>Basis-of-Design: nora systems, Inc., 9 Northeastern Blvd., Salem, NH 03079; telephone 800-332-NORA or 603-894-1021.</w:t>
      </w:r>
    </w:p>
    <w:bookmarkEnd w:id="0"/>
    <w:p w14:paraId="3E2EBBFA" w14:textId="0BE62B58" w:rsidR="00B1765A" w:rsidRPr="00AB5806" w:rsidRDefault="00913D2F" w:rsidP="00817A92">
      <w:pPr>
        <w:spacing w:before="240"/>
        <w:rPr>
          <w:rFonts w:ascii="Arial" w:hAnsi="Arial" w:cs="Arial"/>
          <w:sz w:val="20"/>
          <w:szCs w:val="20"/>
        </w:rPr>
      </w:pPr>
      <w:r w:rsidRPr="00AB5806">
        <w:rPr>
          <w:rFonts w:ascii="Arial" w:hAnsi="Arial" w:cs="Arial"/>
          <w:sz w:val="20"/>
          <w:szCs w:val="20"/>
        </w:rPr>
        <w:t xml:space="preserve">2.2 </w:t>
      </w:r>
      <w:r w:rsidR="00B1765A" w:rsidRPr="00AB5806">
        <w:rPr>
          <w:rFonts w:ascii="Arial" w:hAnsi="Arial" w:cs="Arial"/>
          <w:sz w:val="20"/>
          <w:szCs w:val="20"/>
        </w:rPr>
        <w:t>RESILIENT SHEET FLOORING FOR COMMERCIAL TRAFFIC</w:t>
      </w:r>
    </w:p>
    <w:p w14:paraId="0E7396D6" w14:textId="77777777" w:rsidR="00125524" w:rsidRPr="00AB5806" w:rsidRDefault="00125524" w:rsidP="000F3CA0">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Rubber Sheet Floor Covering:</w:t>
      </w:r>
    </w:p>
    <w:tbl>
      <w:tblPr>
        <w:tblW w:w="10188" w:type="dxa"/>
        <w:tblInd w:w="828" w:type="dxa"/>
        <w:tblLook w:val="04A0" w:firstRow="1" w:lastRow="0" w:firstColumn="1" w:lastColumn="0" w:noHBand="0" w:noVBand="1"/>
      </w:tblPr>
      <w:tblGrid>
        <w:gridCol w:w="450"/>
        <w:gridCol w:w="4050"/>
        <w:gridCol w:w="5688"/>
      </w:tblGrid>
      <w:tr w:rsidR="004D5641" w:rsidRPr="00AB5806" w14:paraId="62353338" w14:textId="77777777" w:rsidTr="00972568">
        <w:tc>
          <w:tcPr>
            <w:tcW w:w="10188" w:type="dxa"/>
            <w:gridSpan w:val="3"/>
            <w:shd w:val="clear" w:color="auto" w:fill="auto"/>
          </w:tcPr>
          <w:p w14:paraId="72487ECB" w14:textId="1EAF6FEE" w:rsidR="004D5641" w:rsidRPr="003353D9" w:rsidRDefault="004D5641" w:rsidP="005F3166">
            <w:pPr>
              <w:spacing w:before="20" w:after="60"/>
              <w:rPr>
                <w:rFonts w:ascii="Arial" w:hAnsi="Arial" w:cs="Arial"/>
                <w:b/>
                <w:sz w:val="20"/>
                <w:szCs w:val="20"/>
              </w:rPr>
            </w:pPr>
            <w:r w:rsidRPr="003353D9">
              <w:rPr>
                <w:rFonts w:ascii="Arial" w:hAnsi="Arial" w:cs="Arial"/>
                <w:b/>
                <w:sz w:val="20"/>
                <w:szCs w:val="20"/>
              </w:rPr>
              <w:t xml:space="preserve">Rubber sheet meets the following </w:t>
            </w:r>
            <w:r w:rsidR="003353D9" w:rsidRPr="003353D9">
              <w:rPr>
                <w:rFonts w:ascii="Arial" w:hAnsi="Arial" w:cs="Arial"/>
                <w:b/>
                <w:sz w:val="20"/>
                <w:szCs w:val="20"/>
              </w:rPr>
              <w:t xml:space="preserve">product </w:t>
            </w:r>
            <w:r w:rsidRPr="003353D9">
              <w:rPr>
                <w:rFonts w:ascii="Arial" w:hAnsi="Arial" w:cs="Arial"/>
                <w:b/>
                <w:sz w:val="20"/>
                <w:szCs w:val="20"/>
              </w:rPr>
              <w:t>construction specifications:</w:t>
            </w:r>
          </w:p>
        </w:tc>
      </w:tr>
      <w:tr w:rsidR="00B602EB" w:rsidRPr="00AB5806" w14:paraId="4FC997D2" w14:textId="77777777" w:rsidTr="002F3A7F">
        <w:tc>
          <w:tcPr>
            <w:tcW w:w="450" w:type="dxa"/>
            <w:shd w:val="clear" w:color="auto" w:fill="auto"/>
          </w:tcPr>
          <w:p w14:paraId="036E3BE1" w14:textId="77777777" w:rsidR="00B602EB" w:rsidRPr="00AB5806" w:rsidRDefault="00B602EB" w:rsidP="000F3CA0">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36FBD9B1"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Product Name:</w:t>
            </w:r>
          </w:p>
        </w:tc>
        <w:tc>
          <w:tcPr>
            <w:tcW w:w="5688" w:type="dxa"/>
            <w:shd w:val="clear" w:color="auto" w:fill="auto"/>
          </w:tcPr>
          <w:p w14:paraId="76DB228E" w14:textId="69D5B434" w:rsidR="00B602EB" w:rsidRPr="00AB5806" w:rsidRDefault="00AB6C10" w:rsidP="005F3166">
            <w:pPr>
              <w:spacing w:before="20" w:after="60"/>
              <w:rPr>
                <w:rFonts w:ascii="Arial" w:hAnsi="Arial" w:cs="Arial"/>
                <w:b/>
                <w:sz w:val="20"/>
                <w:szCs w:val="20"/>
              </w:rPr>
            </w:pPr>
            <w:r>
              <w:rPr>
                <w:rFonts w:ascii="Arial" w:hAnsi="Arial" w:cs="Arial"/>
                <w:b/>
                <w:sz w:val="20"/>
                <w:szCs w:val="20"/>
              </w:rPr>
              <w:t>n</w:t>
            </w:r>
            <w:r w:rsidR="00B602EB" w:rsidRPr="00AB5806">
              <w:rPr>
                <w:rFonts w:ascii="Arial" w:hAnsi="Arial" w:cs="Arial"/>
                <w:b/>
                <w:sz w:val="20"/>
                <w:szCs w:val="20"/>
              </w:rPr>
              <w:t>oraplan</w:t>
            </w:r>
            <w:r w:rsidRPr="00AB6C10">
              <w:rPr>
                <w:rFonts w:ascii="Arial" w:hAnsi="Arial" w:cs="Arial"/>
                <w:b/>
                <w:sz w:val="20"/>
                <w:szCs w:val="20"/>
                <w:vertAlign w:val="superscript"/>
              </w:rPr>
              <w:t>®</w:t>
            </w:r>
            <w:r w:rsidR="00B602EB" w:rsidRPr="00AB5806">
              <w:rPr>
                <w:rFonts w:ascii="Arial" w:hAnsi="Arial" w:cs="Arial"/>
                <w:b/>
                <w:sz w:val="20"/>
                <w:szCs w:val="20"/>
              </w:rPr>
              <w:t xml:space="preserve"> </w:t>
            </w:r>
            <w:r>
              <w:rPr>
                <w:rFonts w:ascii="Arial" w:hAnsi="Arial" w:cs="Arial"/>
                <w:b/>
                <w:sz w:val="20"/>
                <w:szCs w:val="20"/>
              </w:rPr>
              <w:t>unita</w:t>
            </w:r>
            <w:r w:rsidR="00B602EB" w:rsidRPr="00AB5806">
              <w:rPr>
                <w:rFonts w:ascii="Arial" w:hAnsi="Arial" w:cs="Arial"/>
                <w:b/>
                <w:sz w:val="20"/>
                <w:szCs w:val="20"/>
                <w:vertAlign w:val="superscript"/>
              </w:rPr>
              <w:t>TM</w:t>
            </w:r>
            <w:r w:rsidR="00B602EB" w:rsidRPr="00AB5806">
              <w:rPr>
                <w:rFonts w:ascii="Arial" w:hAnsi="Arial" w:cs="Arial"/>
                <w:b/>
                <w:sz w:val="20"/>
                <w:szCs w:val="20"/>
              </w:rPr>
              <w:t>, Article 1</w:t>
            </w:r>
            <w:r>
              <w:rPr>
                <w:rFonts w:ascii="Arial" w:hAnsi="Arial" w:cs="Arial"/>
                <w:b/>
                <w:sz w:val="20"/>
                <w:szCs w:val="20"/>
              </w:rPr>
              <w:t>640</w:t>
            </w:r>
          </w:p>
        </w:tc>
      </w:tr>
      <w:tr w:rsidR="00B602EB" w:rsidRPr="00AB5806" w14:paraId="075266F2" w14:textId="77777777" w:rsidTr="002F3A7F">
        <w:tc>
          <w:tcPr>
            <w:tcW w:w="450" w:type="dxa"/>
            <w:shd w:val="clear" w:color="auto" w:fill="auto"/>
          </w:tcPr>
          <w:p w14:paraId="03D24569" w14:textId="77777777" w:rsidR="00B602EB" w:rsidRPr="00AB5806" w:rsidRDefault="00B602EB" w:rsidP="000F3CA0">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34BD72C2"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 xml:space="preserve">ASTM Specification: </w:t>
            </w:r>
            <w:r w:rsidRPr="00AB5806">
              <w:rPr>
                <w:rFonts w:ascii="Arial" w:hAnsi="Arial" w:cs="Arial"/>
                <w:sz w:val="20"/>
                <w:szCs w:val="20"/>
              </w:rPr>
              <w:br/>
              <w:t>ASTM F1859 Standard Specification for Rubber Sheet Floor Covering Without Backing</w:t>
            </w:r>
          </w:p>
        </w:tc>
        <w:tc>
          <w:tcPr>
            <w:tcW w:w="5688" w:type="dxa"/>
            <w:shd w:val="clear" w:color="auto" w:fill="auto"/>
          </w:tcPr>
          <w:p w14:paraId="62E85D5B"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Type I</w:t>
            </w:r>
          </w:p>
        </w:tc>
      </w:tr>
      <w:tr w:rsidR="003353D9" w:rsidRPr="00AB5806" w14:paraId="5F77AB03" w14:textId="77777777" w:rsidTr="002F3A7F">
        <w:tc>
          <w:tcPr>
            <w:tcW w:w="450" w:type="dxa"/>
            <w:shd w:val="clear" w:color="auto" w:fill="auto"/>
          </w:tcPr>
          <w:p w14:paraId="7F440131" w14:textId="77777777" w:rsidR="003353D9" w:rsidRPr="00AB5806" w:rsidRDefault="003353D9" w:rsidP="000F3CA0">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6EEEA63D" w14:textId="129161C9" w:rsidR="003353D9" w:rsidRPr="001B3B33" w:rsidRDefault="003353D9" w:rsidP="005F3166">
            <w:pPr>
              <w:spacing w:before="20" w:after="60"/>
              <w:rPr>
                <w:rFonts w:ascii="Arial" w:hAnsi="Arial" w:cs="Arial"/>
                <w:sz w:val="20"/>
                <w:szCs w:val="20"/>
              </w:rPr>
            </w:pPr>
            <w:r w:rsidRPr="001B3B33">
              <w:rPr>
                <w:rFonts w:ascii="Arial" w:hAnsi="Arial" w:cs="Arial"/>
                <w:sz w:val="20"/>
                <w:szCs w:val="20"/>
              </w:rPr>
              <w:t>Material</w:t>
            </w:r>
            <w:r w:rsidR="00075B0F" w:rsidRPr="001B3B33">
              <w:rPr>
                <w:rFonts w:ascii="Arial" w:hAnsi="Arial" w:cs="Arial"/>
                <w:sz w:val="20"/>
                <w:szCs w:val="20"/>
              </w:rPr>
              <w:t xml:space="preserve"> Composition</w:t>
            </w:r>
            <w:r w:rsidRPr="001B3B33">
              <w:rPr>
                <w:rFonts w:ascii="Arial" w:hAnsi="Arial" w:cs="Arial"/>
                <w:sz w:val="20"/>
                <w:szCs w:val="20"/>
              </w:rPr>
              <w:t>:</w:t>
            </w:r>
          </w:p>
        </w:tc>
        <w:tc>
          <w:tcPr>
            <w:tcW w:w="5688" w:type="dxa"/>
            <w:shd w:val="clear" w:color="auto" w:fill="auto"/>
          </w:tcPr>
          <w:p w14:paraId="546C72A9" w14:textId="0664EE5A" w:rsidR="003353D9" w:rsidRPr="001B3B33" w:rsidRDefault="003353D9" w:rsidP="005F3166">
            <w:pPr>
              <w:spacing w:before="20" w:after="60"/>
              <w:rPr>
                <w:rFonts w:ascii="Arial" w:hAnsi="Arial" w:cs="Arial"/>
                <w:sz w:val="20"/>
                <w:szCs w:val="20"/>
              </w:rPr>
            </w:pPr>
            <w:r w:rsidRPr="001B3B33">
              <w:rPr>
                <w:rFonts w:ascii="Arial" w:hAnsi="Arial" w:cs="Arial"/>
                <w:sz w:val="20"/>
                <w:szCs w:val="20"/>
              </w:rPr>
              <w:t>nora vulcanized rubber compound 913 with environmentally compatible color pigments that are free of toxic heavy metals like lead, cadmium, or mercury</w:t>
            </w:r>
          </w:p>
        </w:tc>
      </w:tr>
      <w:tr w:rsidR="003353D9" w:rsidRPr="00AB5806" w14:paraId="4DB6F82D" w14:textId="77777777" w:rsidTr="002F3A7F">
        <w:tc>
          <w:tcPr>
            <w:tcW w:w="450" w:type="dxa"/>
            <w:shd w:val="clear" w:color="auto" w:fill="auto"/>
          </w:tcPr>
          <w:p w14:paraId="51C88273" w14:textId="77777777" w:rsidR="003353D9" w:rsidRPr="00AB5806" w:rsidRDefault="003353D9" w:rsidP="004D5641">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1441681F" w14:textId="3B7C17AF" w:rsidR="003353D9" w:rsidRPr="001B3B33" w:rsidRDefault="003353D9" w:rsidP="004D5641">
            <w:pPr>
              <w:spacing w:before="20" w:after="60"/>
              <w:rPr>
                <w:rFonts w:ascii="Arial" w:hAnsi="Arial" w:cs="Arial"/>
                <w:sz w:val="20"/>
                <w:szCs w:val="20"/>
              </w:rPr>
            </w:pPr>
            <w:r w:rsidRPr="001B3B33">
              <w:rPr>
                <w:rFonts w:ascii="Arial" w:hAnsi="Arial" w:cs="Arial"/>
                <w:sz w:val="20"/>
                <w:szCs w:val="20"/>
              </w:rPr>
              <w:t>Construction:</w:t>
            </w:r>
          </w:p>
        </w:tc>
        <w:tc>
          <w:tcPr>
            <w:tcW w:w="5688" w:type="dxa"/>
            <w:shd w:val="clear" w:color="auto" w:fill="auto"/>
          </w:tcPr>
          <w:p w14:paraId="2C4427C8" w14:textId="7D2E7128" w:rsidR="003353D9" w:rsidRPr="001B3B33" w:rsidRDefault="003353D9" w:rsidP="004D5641">
            <w:pPr>
              <w:spacing w:before="20" w:after="60"/>
              <w:rPr>
                <w:rFonts w:ascii="Arial" w:hAnsi="Arial" w:cs="Arial"/>
                <w:sz w:val="20"/>
                <w:szCs w:val="20"/>
              </w:rPr>
            </w:pPr>
            <w:r w:rsidRPr="001B3B33">
              <w:rPr>
                <w:rFonts w:ascii="Arial" w:hAnsi="Arial" w:cs="Arial"/>
                <w:sz w:val="20"/>
                <w:szCs w:val="20"/>
              </w:rPr>
              <w:t>Homogeneous rubber compound with a random</w:t>
            </w:r>
            <w:r w:rsidR="001A0843">
              <w:rPr>
                <w:rFonts w:ascii="Arial" w:hAnsi="Arial" w:cs="Arial"/>
                <w:sz w:val="20"/>
                <w:szCs w:val="20"/>
              </w:rPr>
              <w:t>ly</w:t>
            </w:r>
            <w:r w:rsidRPr="001B3B33">
              <w:rPr>
                <w:rFonts w:ascii="Arial" w:hAnsi="Arial" w:cs="Arial"/>
                <w:sz w:val="20"/>
                <w:szCs w:val="20"/>
              </w:rPr>
              <w:t xml:space="preserve"> scattered</w:t>
            </w:r>
            <w:r w:rsidR="001A0843">
              <w:rPr>
                <w:rFonts w:ascii="Arial" w:hAnsi="Arial" w:cs="Arial"/>
                <w:sz w:val="20"/>
                <w:szCs w:val="20"/>
              </w:rPr>
              <w:t xml:space="preserve"> granite chip</w:t>
            </w:r>
            <w:r w:rsidRPr="001B3B33">
              <w:rPr>
                <w:rFonts w:ascii="Arial" w:hAnsi="Arial" w:cs="Arial"/>
                <w:sz w:val="20"/>
                <w:szCs w:val="20"/>
              </w:rPr>
              <w:t xml:space="preserve"> design</w:t>
            </w:r>
          </w:p>
        </w:tc>
      </w:tr>
      <w:tr w:rsidR="003353D9" w:rsidRPr="00AB5806" w14:paraId="5AD0CC10" w14:textId="77777777" w:rsidTr="002F3A7F">
        <w:tc>
          <w:tcPr>
            <w:tcW w:w="450" w:type="dxa"/>
            <w:shd w:val="clear" w:color="auto" w:fill="auto"/>
          </w:tcPr>
          <w:p w14:paraId="426006ED" w14:textId="77777777" w:rsidR="003353D9" w:rsidRPr="00AB5806" w:rsidRDefault="003353D9" w:rsidP="004D5641">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78F695C0" w14:textId="6E628E6F" w:rsidR="003353D9" w:rsidRPr="00AB5806" w:rsidRDefault="003353D9" w:rsidP="004D5641">
            <w:pPr>
              <w:spacing w:before="20" w:after="60"/>
              <w:rPr>
                <w:rFonts w:ascii="Arial" w:hAnsi="Arial" w:cs="Arial"/>
                <w:sz w:val="20"/>
                <w:szCs w:val="20"/>
              </w:rPr>
            </w:pPr>
            <w:r w:rsidRPr="00AB5806">
              <w:rPr>
                <w:rFonts w:ascii="Arial" w:hAnsi="Arial" w:cs="Arial"/>
                <w:sz w:val="20"/>
                <w:szCs w:val="20"/>
              </w:rPr>
              <w:t>Limited Wear Warranty:</w:t>
            </w:r>
          </w:p>
        </w:tc>
        <w:tc>
          <w:tcPr>
            <w:tcW w:w="5688" w:type="dxa"/>
            <w:shd w:val="clear" w:color="auto" w:fill="auto"/>
          </w:tcPr>
          <w:p w14:paraId="26DBD6EB" w14:textId="385F84DD" w:rsidR="003353D9" w:rsidRPr="00AB5806" w:rsidRDefault="003353D9" w:rsidP="004D5641">
            <w:pPr>
              <w:spacing w:before="20" w:after="60"/>
              <w:rPr>
                <w:rFonts w:ascii="Arial" w:hAnsi="Arial" w:cs="Arial"/>
                <w:sz w:val="20"/>
                <w:szCs w:val="20"/>
              </w:rPr>
            </w:pPr>
            <w:r w:rsidRPr="00AB5806">
              <w:rPr>
                <w:rFonts w:ascii="Arial" w:hAnsi="Arial" w:cs="Arial"/>
                <w:sz w:val="20"/>
                <w:szCs w:val="20"/>
              </w:rPr>
              <w:t>15 years</w:t>
            </w:r>
          </w:p>
        </w:tc>
      </w:tr>
      <w:tr w:rsidR="003353D9" w:rsidRPr="00AB5806" w14:paraId="20869CBF" w14:textId="77777777" w:rsidTr="002F3A7F">
        <w:tc>
          <w:tcPr>
            <w:tcW w:w="450" w:type="dxa"/>
            <w:shd w:val="clear" w:color="auto" w:fill="auto"/>
          </w:tcPr>
          <w:p w14:paraId="66B8B480" w14:textId="77777777" w:rsidR="003353D9" w:rsidRPr="00AB5806" w:rsidRDefault="003353D9" w:rsidP="003353D9">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56F188BC" w14:textId="0FF085D8" w:rsidR="003353D9" w:rsidRPr="00B25366" w:rsidRDefault="003353D9" w:rsidP="003353D9">
            <w:pPr>
              <w:spacing w:before="20" w:after="60"/>
              <w:rPr>
                <w:rFonts w:ascii="Arial" w:hAnsi="Arial" w:cs="Arial"/>
                <w:color w:val="FF0000"/>
                <w:sz w:val="20"/>
                <w:szCs w:val="20"/>
              </w:rPr>
            </w:pPr>
            <w:r w:rsidRPr="00AB5806">
              <w:rPr>
                <w:rFonts w:ascii="Arial" w:hAnsi="Arial" w:cs="Arial"/>
                <w:sz w:val="20"/>
                <w:szCs w:val="20"/>
              </w:rPr>
              <w:t>Color:</w:t>
            </w:r>
          </w:p>
        </w:tc>
        <w:tc>
          <w:tcPr>
            <w:tcW w:w="5688" w:type="dxa"/>
            <w:shd w:val="clear" w:color="auto" w:fill="auto"/>
          </w:tcPr>
          <w:p w14:paraId="0B178644" w14:textId="7E78748E" w:rsidR="003353D9" w:rsidRPr="00AB5806" w:rsidRDefault="003353D9" w:rsidP="003353D9">
            <w:pPr>
              <w:spacing w:before="20" w:after="60"/>
              <w:rPr>
                <w:rFonts w:ascii="Arial" w:hAnsi="Arial" w:cs="Arial"/>
                <w:sz w:val="20"/>
                <w:szCs w:val="20"/>
              </w:rPr>
            </w:pPr>
            <w:r>
              <w:rPr>
                <w:rFonts w:ascii="Arial" w:hAnsi="Arial" w:cs="Arial"/>
                <w:sz w:val="20"/>
                <w:szCs w:val="20"/>
              </w:rPr>
              <w:t>20</w:t>
            </w:r>
            <w:r w:rsidRPr="00AB5806">
              <w:rPr>
                <w:rFonts w:ascii="Arial" w:hAnsi="Arial" w:cs="Arial"/>
                <w:sz w:val="20"/>
                <w:szCs w:val="20"/>
              </w:rPr>
              <w:t xml:space="preserve"> standard colors</w:t>
            </w:r>
          </w:p>
        </w:tc>
      </w:tr>
      <w:tr w:rsidR="003353D9" w:rsidRPr="00AB5806" w14:paraId="4388DE49" w14:textId="77777777" w:rsidTr="002F3A7F">
        <w:tc>
          <w:tcPr>
            <w:tcW w:w="450" w:type="dxa"/>
            <w:shd w:val="clear" w:color="auto" w:fill="auto"/>
          </w:tcPr>
          <w:p w14:paraId="173161B9" w14:textId="77777777" w:rsidR="003353D9" w:rsidRPr="00AB5806" w:rsidRDefault="003353D9" w:rsidP="003353D9">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5C7EBCDD" w14:textId="50B6B4DB" w:rsidR="003353D9" w:rsidRPr="00AB5806" w:rsidRDefault="003353D9" w:rsidP="003353D9">
            <w:pPr>
              <w:spacing w:before="20" w:after="60"/>
              <w:rPr>
                <w:rFonts w:ascii="Arial" w:hAnsi="Arial" w:cs="Arial"/>
                <w:sz w:val="20"/>
                <w:szCs w:val="20"/>
              </w:rPr>
            </w:pPr>
            <w:r w:rsidRPr="00AB5806">
              <w:rPr>
                <w:rFonts w:ascii="Arial" w:hAnsi="Arial" w:cs="Arial"/>
                <w:sz w:val="20"/>
                <w:szCs w:val="20"/>
              </w:rPr>
              <w:t>Surface:</w:t>
            </w:r>
          </w:p>
        </w:tc>
        <w:tc>
          <w:tcPr>
            <w:tcW w:w="5688" w:type="dxa"/>
            <w:shd w:val="clear" w:color="auto" w:fill="auto"/>
          </w:tcPr>
          <w:p w14:paraId="05204F24" w14:textId="4F589A24" w:rsidR="003353D9" w:rsidRPr="00AB5806" w:rsidRDefault="003353D9" w:rsidP="003353D9">
            <w:pPr>
              <w:spacing w:before="20" w:after="60"/>
              <w:rPr>
                <w:rFonts w:ascii="Arial" w:hAnsi="Arial" w:cs="Arial"/>
                <w:sz w:val="20"/>
                <w:szCs w:val="20"/>
              </w:rPr>
            </w:pPr>
            <w:r w:rsidRPr="00AB5806">
              <w:rPr>
                <w:rFonts w:ascii="Arial" w:hAnsi="Arial" w:cs="Arial"/>
                <w:sz w:val="20"/>
                <w:szCs w:val="20"/>
              </w:rPr>
              <w:t>Smooth</w:t>
            </w:r>
          </w:p>
        </w:tc>
      </w:tr>
      <w:tr w:rsidR="003353D9" w:rsidRPr="00AB5806" w14:paraId="4EBDD1BF" w14:textId="77777777" w:rsidTr="002F3A7F">
        <w:tc>
          <w:tcPr>
            <w:tcW w:w="450" w:type="dxa"/>
            <w:shd w:val="clear" w:color="auto" w:fill="auto"/>
          </w:tcPr>
          <w:p w14:paraId="74C477EC" w14:textId="77777777" w:rsidR="003353D9" w:rsidRPr="00AB5806" w:rsidRDefault="003353D9" w:rsidP="003353D9">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30399E08" w14:textId="44022520" w:rsidR="003353D9" w:rsidRPr="00AB5806" w:rsidRDefault="003353D9" w:rsidP="003353D9">
            <w:pPr>
              <w:spacing w:before="20" w:after="60"/>
              <w:rPr>
                <w:rFonts w:ascii="Arial" w:hAnsi="Arial" w:cs="Arial"/>
                <w:sz w:val="20"/>
                <w:szCs w:val="20"/>
              </w:rPr>
            </w:pPr>
            <w:r w:rsidRPr="00AB5806">
              <w:rPr>
                <w:rFonts w:ascii="Arial" w:hAnsi="Arial" w:cs="Arial"/>
                <w:sz w:val="20"/>
                <w:szCs w:val="20"/>
              </w:rPr>
              <w:t>Back of Sheet:</w:t>
            </w:r>
          </w:p>
        </w:tc>
        <w:tc>
          <w:tcPr>
            <w:tcW w:w="5688" w:type="dxa"/>
            <w:shd w:val="clear" w:color="auto" w:fill="auto"/>
          </w:tcPr>
          <w:p w14:paraId="2D707824" w14:textId="2795076B" w:rsidR="003353D9" w:rsidRPr="00AB5806" w:rsidRDefault="003353D9" w:rsidP="003353D9">
            <w:pPr>
              <w:spacing w:before="20" w:after="60"/>
              <w:rPr>
                <w:rFonts w:ascii="Arial" w:hAnsi="Arial" w:cs="Arial"/>
                <w:sz w:val="20"/>
                <w:szCs w:val="20"/>
              </w:rPr>
            </w:pPr>
            <w:r w:rsidRPr="00AB5806">
              <w:rPr>
                <w:rFonts w:ascii="Arial" w:hAnsi="Arial" w:cs="Arial"/>
                <w:sz w:val="20"/>
                <w:szCs w:val="20"/>
              </w:rPr>
              <w:t>Double-sanded smooth</w:t>
            </w:r>
          </w:p>
        </w:tc>
      </w:tr>
      <w:tr w:rsidR="003353D9" w:rsidRPr="00AB5806" w14:paraId="5C4F4517" w14:textId="77777777" w:rsidTr="002F3A7F">
        <w:tc>
          <w:tcPr>
            <w:tcW w:w="450" w:type="dxa"/>
            <w:shd w:val="clear" w:color="auto" w:fill="auto"/>
          </w:tcPr>
          <w:p w14:paraId="63246FF7" w14:textId="77777777" w:rsidR="003353D9" w:rsidRPr="00AB5806" w:rsidRDefault="003353D9" w:rsidP="003353D9">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07E83FEF" w14:textId="0E7A1229" w:rsidR="003353D9" w:rsidRPr="00AB5806" w:rsidRDefault="003353D9" w:rsidP="003353D9">
            <w:pPr>
              <w:spacing w:before="20" w:after="60"/>
              <w:rPr>
                <w:rFonts w:ascii="Arial" w:hAnsi="Arial" w:cs="Arial"/>
                <w:sz w:val="20"/>
                <w:szCs w:val="20"/>
              </w:rPr>
            </w:pPr>
            <w:r w:rsidRPr="00AB5806">
              <w:rPr>
                <w:rFonts w:ascii="Arial" w:hAnsi="Arial" w:cs="Arial"/>
                <w:sz w:val="20"/>
                <w:szCs w:val="20"/>
              </w:rPr>
              <w:t>Material Dimensions (ASTM F1859):</w:t>
            </w:r>
          </w:p>
        </w:tc>
        <w:tc>
          <w:tcPr>
            <w:tcW w:w="5688" w:type="dxa"/>
            <w:shd w:val="clear" w:color="auto" w:fill="auto"/>
          </w:tcPr>
          <w:p w14:paraId="73E96832" w14:textId="66078E41" w:rsidR="003353D9" w:rsidRPr="00AB5806" w:rsidRDefault="00423EC0" w:rsidP="003353D9">
            <w:pPr>
              <w:spacing w:before="20" w:after="60"/>
              <w:rPr>
                <w:rFonts w:ascii="Arial" w:hAnsi="Arial" w:cs="Arial"/>
                <w:sz w:val="20"/>
                <w:szCs w:val="20"/>
              </w:rPr>
            </w:pPr>
            <w:r>
              <w:rPr>
                <w:rFonts w:ascii="Arial" w:hAnsi="Arial" w:cs="Arial"/>
                <w:sz w:val="20"/>
                <w:szCs w:val="20"/>
              </w:rPr>
              <w:t>15 m by 1.22 m (~</w:t>
            </w:r>
            <w:r w:rsidR="003353D9" w:rsidRPr="00AB5806">
              <w:rPr>
                <w:rFonts w:ascii="Arial" w:hAnsi="Arial" w:cs="Arial"/>
                <w:sz w:val="20"/>
                <w:szCs w:val="20"/>
              </w:rPr>
              <w:t xml:space="preserve">49.21 </w:t>
            </w:r>
            <w:r>
              <w:rPr>
                <w:rFonts w:ascii="Arial" w:hAnsi="Arial" w:cs="Arial"/>
                <w:sz w:val="20"/>
                <w:szCs w:val="20"/>
              </w:rPr>
              <w:t>ft</w:t>
            </w:r>
            <w:r w:rsidR="003353D9" w:rsidRPr="00AB5806">
              <w:rPr>
                <w:rFonts w:ascii="Arial" w:hAnsi="Arial" w:cs="Arial"/>
                <w:sz w:val="20"/>
                <w:szCs w:val="20"/>
              </w:rPr>
              <w:t xml:space="preserve"> by 48 </w:t>
            </w:r>
            <w:r w:rsidR="000C238D">
              <w:rPr>
                <w:rFonts w:ascii="Arial" w:hAnsi="Arial" w:cs="Arial"/>
                <w:sz w:val="20"/>
                <w:szCs w:val="20"/>
              </w:rPr>
              <w:t>in</w:t>
            </w:r>
            <w:r w:rsidR="003353D9" w:rsidRPr="00AB5806">
              <w:rPr>
                <w:rFonts w:ascii="Arial" w:hAnsi="Arial" w:cs="Arial"/>
                <w:sz w:val="20"/>
                <w:szCs w:val="20"/>
              </w:rPr>
              <w:t>), ≥ amount specified</w:t>
            </w:r>
          </w:p>
        </w:tc>
      </w:tr>
      <w:tr w:rsidR="003353D9" w:rsidRPr="00AB5806" w14:paraId="4306E693" w14:textId="77777777" w:rsidTr="002F3A7F">
        <w:tc>
          <w:tcPr>
            <w:tcW w:w="450" w:type="dxa"/>
            <w:shd w:val="clear" w:color="auto" w:fill="auto"/>
          </w:tcPr>
          <w:p w14:paraId="681A782B" w14:textId="77777777" w:rsidR="003353D9" w:rsidRPr="00AB5806" w:rsidRDefault="003353D9" w:rsidP="003353D9">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5A80EA47" w14:textId="153C8AD2" w:rsidR="003353D9" w:rsidRPr="00AB5806" w:rsidRDefault="003353D9" w:rsidP="003353D9">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r>
            <w:r w:rsidR="00412F49" w:rsidRPr="00AB5806">
              <w:rPr>
                <w:rFonts w:ascii="Arial" w:hAnsi="Arial" w:cs="Arial"/>
                <w:sz w:val="20"/>
                <w:szCs w:val="20"/>
              </w:rPr>
              <w:t>± 0.15</w:t>
            </w:r>
            <w:r w:rsidR="00412F49">
              <w:rPr>
                <w:rFonts w:ascii="Arial" w:hAnsi="Arial" w:cs="Arial"/>
                <w:sz w:val="20"/>
                <w:szCs w:val="20"/>
              </w:rPr>
              <w:t xml:space="preserve"> </w:t>
            </w:r>
            <w:r w:rsidR="00412F49" w:rsidRPr="00AB5806">
              <w:rPr>
                <w:rFonts w:ascii="Arial" w:hAnsi="Arial" w:cs="Arial"/>
                <w:sz w:val="20"/>
                <w:szCs w:val="20"/>
              </w:rPr>
              <w:t xml:space="preserve">mm </w:t>
            </w:r>
            <w:r w:rsidR="00412F49">
              <w:rPr>
                <w:rFonts w:ascii="Arial" w:hAnsi="Arial" w:cs="Arial"/>
                <w:sz w:val="20"/>
                <w:szCs w:val="20"/>
              </w:rPr>
              <w:t>(</w:t>
            </w:r>
            <w:r w:rsidRPr="00AB5806">
              <w:rPr>
                <w:rFonts w:ascii="Arial" w:hAnsi="Arial" w:cs="Arial"/>
                <w:sz w:val="20"/>
                <w:szCs w:val="20"/>
              </w:rPr>
              <w:t xml:space="preserve">± 0.006 </w:t>
            </w:r>
            <w:r w:rsidR="000C238D">
              <w:rPr>
                <w:rFonts w:ascii="Arial" w:hAnsi="Arial" w:cs="Arial"/>
                <w:sz w:val="20"/>
                <w:szCs w:val="20"/>
              </w:rPr>
              <w:t>in</w:t>
            </w:r>
            <w:r w:rsidRPr="00AB5806">
              <w:rPr>
                <w:rFonts w:ascii="Arial" w:hAnsi="Arial" w:cs="Arial"/>
                <w:sz w:val="20"/>
                <w:szCs w:val="20"/>
              </w:rPr>
              <w:t>) is required</w:t>
            </w:r>
          </w:p>
        </w:tc>
        <w:tc>
          <w:tcPr>
            <w:tcW w:w="5688" w:type="dxa"/>
            <w:shd w:val="clear" w:color="auto" w:fill="auto"/>
          </w:tcPr>
          <w:p w14:paraId="1EA88BC6" w14:textId="5379DE52" w:rsidR="003353D9" w:rsidRPr="00AB5806" w:rsidRDefault="000C238D" w:rsidP="003353D9">
            <w:pPr>
              <w:spacing w:before="20" w:after="60"/>
              <w:rPr>
                <w:rFonts w:ascii="Arial" w:hAnsi="Arial" w:cs="Arial"/>
                <w:sz w:val="20"/>
                <w:szCs w:val="20"/>
              </w:rPr>
            </w:pPr>
            <w:r>
              <w:rPr>
                <w:rFonts w:ascii="Arial" w:hAnsi="Arial" w:cs="Arial"/>
                <w:sz w:val="20"/>
                <w:szCs w:val="20"/>
              </w:rPr>
              <w:t>2 mm (~</w:t>
            </w:r>
            <w:r w:rsidR="003353D9" w:rsidRPr="00AB5806">
              <w:rPr>
                <w:rFonts w:ascii="Arial" w:hAnsi="Arial" w:cs="Arial"/>
                <w:sz w:val="20"/>
                <w:szCs w:val="20"/>
              </w:rPr>
              <w:t xml:space="preserve">0.08 </w:t>
            </w:r>
            <w:r>
              <w:rPr>
                <w:rFonts w:ascii="Arial" w:hAnsi="Arial" w:cs="Arial"/>
                <w:sz w:val="20"/>
                <w:szCs w:val="20"/>
              </w:rPr>
              <w:t>in</w:t>
            </w:r>
            <w:r w:rsidR="003353D9" w:rsidRPr="00AB5806">
              <w:rPr>
                <w:rFonts w:ascii="Arial" w:hAnsi="Arial" w:cs="Arial"/>
                <w:sz w:val="20"/>
                <w:szCs w:val="20"/>
              </w:rPr>
              <w:t>)</w:t>
            </w:r>
          </w:p>
        </w:tc>
      </w:tr>
      <w:tr w:rsidR="003353D9" w:rsidRPr="00AB5806" w14:paraId="7039129A" w14:textId="77777777" w:rsidTr="002F3A7F">
        <w:tc>
          <w:tcPr>
            <w:tcW w:w="450" w:type="dxa"/>
            <w:shd w:val="clear" w:color="auto" w:fill="auto"/>
          </w:tcPr>
          <w:p w14:paraId="1FD6FD8E" w14:textId="77777777" w:rsidR="003353D9" w:rsidRPr="00AB5806" w:rsidRDefault="003353D9" w:rsidP="003353D9">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15C9F932" w14:textId="316175F7" w:rsidR="003353D9" w:rsidRPr="00AB5806" w:rsidRDefault="003353D9" w:rsidP="003353D9">
            <w:pPr>
              <w:spacing w:before="20" w:after="60"/>
              <w:rPr>
                <w:rFonts w:ascii="Arial" w:hAnsi="Arial" w:cs="Arial"/>
                <w:sz w:val="20"/>
                <w:szCs w:val="20"/>
              </w:rPr>
            </w:pPr>
            <w:r w:rsidRPr="00AB5806">
              <w:rPr>
                <w:rFonts w:ascii="Arial" w:hAnsi="Arial" w:cs="Arial"/>
                <w:sz w:val="20"/>
                <w:szCs w:val="20"/>
              </w:rPr>
              <w:t>Substrate Preparation:</w:t>
            </w:r>
          </w:p>
        </w:tc>
        <w:tc>
          <w:tcPr>
            <w:tcW w:w="5688" w:type="dxa"/>
            <w:shd w:val="clear" w:color="auto" w:fill="auto"/>
          </w:tcPr>
          <w:p w14:paraId="0069A705" w14:textId="02F75C53" w:rsidR="003353D9" w:rsidRPr="00AB5806" w:rsidRDefault="003353D9" w:rsidP="003353D9">
            <w:pPr>
              <w:spacing w:before="20" w:after="60"/>
              <w:rPr>
                <w:rFonts w:ascii="Arial" w:hAnsi="Arial" w:cs="Arial"/>
                <w:sz w:val="20"/>
                <w:szCs w:val="20"/>
              </w:rPr>
            </w:pPr>
            <w:r w:rsidRPr="00AB5806">
              <w:rPr>
                <w:rFonts w:ascii="Arial" w:hAnsi="Arial" w:cs="Arial"/>
                <w:sz w:val="20"/>
                <w:szCs w:val="20"/>
              </w:rPr>
              <w:t xml:space="preserve">Per ASTM F710 and the nora </w:t>
            </w:r>
            <w:r>
              <w:rPr>
                <w:rFonts w:ascii="Arial" w:hAnsi="Arial" w:cs="Arial"/>
                <w:sz w:val="20"/>
                <w:szCs w:val="20"/>
              </w:rPr>
              <w:t>Installation Instructions</w:t>
            </w:r>
          </w:p>
        </w:tc>
      </w:tr>
      <w:tr w:rsidR="003353D9" w:rsidRPr="00AB5806" w14:paraId="4075FFF9" w14:textId="77777777" w:rsidTr="002F3A7F">
        <w:tc>
          <w:tcPr>
            <w:tcW w:w="450" w:type="dxa"/>
            <w:shd w:val="clear" w:color="auto" w:fill="auto"/>
          </w:tcPr>
          <w:p w14:paraId="1B2E7D1F" w14:textId="0AE083B7" w:rsidR="003353D9" w:rsidRPr="00AB5806" w:rsidRDefault="003353D9" w:rsidP="003353D9">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6182DF68" w14:textId="38EDF109" w:rsidR="003353D9" w:rsidRPr="001B3B33" w:rsidRDefault="003353D9" w:rsidP="003353D9">
            <w:pPr>
              <w:spacing w:before="20" w:after="60"/>
              <w:rPr>
                <w:rFonts w:ascii="Arial" w:hAnsi="Arial" w:cs="Arial"/>
                <w:sz w:val="20"/>
                <w:szCs w:val="20"/>
              </w:rPr>
            </w:pPr>
            <w:r w:rsidRPr="001B3B33">
              <w:rPr>
                <w:rFonts w:ascii="Arial" w:hAnsi="Arial" w:cs="Arial"/>
                <w:sz w:val="20"/>
                <w:szCs w:val="20"/>
              </w:rPr>
              <w:t>Installation Method:</w:t>
            </w:r>
          </w:p>
        </w:tc>
        <w:tc>
          <w:tcPr>
            <w:tcW w:w="5688" w:type="dxa"/>
            <w:shd w:val="clear" w:color="auto" w:fill="auto"/>
          </w:tcPr>
          <w:p w14:paraId="74C18E1E" w14:textId="39D6CA84" w:rsidR="003353D9" w:rsidRPr="001B3B33" w:rsidRDefault="005D63F9" w:rsidP="003353D9">
            <w:pPr>
              <w:spacing w:before="20" w:after="60"/>
              <w:rPr>
                <w:rFonts w:ascii="Arial" w:hAnsi="Arial" w:cs="Arial"/>
                <w:sz w:val="20"/>
                <w:szCs w:val="20"/>
              </w:rPr>
            </w:pPr>
            <w:r w:rsidRPr="001B3B33">
              <w:rPr>
                <w:rFonts w:ascii="Arial" w:hAnsi="Arial" w:cs="Arial"/>
                <w:sz w:val="20"/>
                <w:szCs w:val="20"/>
              </w:rPr>
              <w:t>Directional installation</w:t>
            </w:r>
          </w:p>
        </w:tc>
      </w:tr>
      <w:tr w:rsidR="003353D9" w:rsidRPr="00AB5806" w14:paraId="51C4A696" w14:textId="77777777" w:rsidTr="002F3A7F">
        <w:tc>
          <w:tcPr>
            <w:tcW w:w="450" w:type="dxa"/>
            <w:shd w:val="clear" w:color="auto" w:fill="auto"/>
          </w:tcPr>
          <w:p w14:paraId="1D855273" w14:textId="77777777" w:rsidR="003353D9" w:rsidRPr="00AB5806" w:rsidRDefault="003353D9" w:rsidP="003353D9">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1EB8C7DE" w14:textId="6DF6E5F2" w:rsidR="003353D9" w:rsidRPr="00AB5806" w:rsidRDefault="003353D9" w:rsidP="003353D9">
            <w:pPr>
              <w:spacing w:before="20" w:after="60"/>
              <w:rPr>
                <w:rFonts w:ascii="Arial" w:hAnsi="Arial" w:cs="Arial"/>
                <w:sz w:val="20"/>
                <w:szCs w:val="20"/>
              </w:rPr>
            </w:pPr>
            <w:r w:rsidRPr="00AB5806">
              <w:rPr>
                <w:rFonts w:ascii="Arial" w:hAnsi="Arial" w:cs="Arial"/>
                <w:sz w:val="20"/>
                <w:szCs w:val="20"/>
              </w:rPr>
              <w:t>Cleaning:</w:t>
            </w:r>
          </w:p>
        </w:tc>
        <w:tc>
          <w:tcPr>
            <w:tcW w:w="5688" w:type="dxa"/>
            <w:shd w:val="clear" w:color="auto" w:fill="auto"/>
          </w:tcPr>
          <w:p w14:paraId="31D84B11" w14:textId="33E06648" w:rsidR="003353D9" w:rsidRPr="00AB5806" w:rsidRDefault="003353D9" w:rsidP="003353D9">
            <w:pPr>
              <w:spacing w:before="20" w:after="60"/>
              <w:rPr>
                <w:rFonts w:ascii="Arial" w:hAnsi="Arial" w:cs="Arial"/>
                <w:sz w:val="20"/>
                <w:szCs w:val="20"/>
              </w:rPr>
            </w:pPr>
            <w:r w:rsidRPr="00AB5806">
              <w:rPr>
                <w:rFonts w:ascii="Arial" w:hAnsi="Arial" w:cs="Arial"/>
                <w:sz w:val="20"/>
                <w:szCs w:val="20"/>
              </w:rPr>
              <w:t xml:space="preserve">Cleaned and maintained effectively using water, nora pads and a suitable cleaning machine, without the use of any factory and/or field-applied coatings. Also, without using any chemicals that may be hazardous or containing any teratogenic, mutagenic or any other ingredients known to be carcinogenic. Refer to nora </w:t>
            </w:r>
            <w:r>
              <w:rPr>
                <w:rFonts w:ascii="Arial" w:hAnsi="Arial" w:cs="Arial"/>
                <w:sz w:val="20"/>
                <w:szCs w:val="20"/>
              </w:rPr>
              <w:t>Maintenance Guidelines</w:t>
            </w:r>
            <w:r w:rsidRPr="00AB5806">
              <w:rPr>
                <w:rFonts w:ascii="Arial" w:hAnsi="Arial" w:cs="Arial"/>
                <w:sz w:val="20"/>
                <w:szCs w:val="20"/>
              </w:rPr>
              <w:t xml:space="preserve"> for product specific details.</w:t>
            </w:r>
          </w:p>
        </w:tc>
      </w:tr>
      <w:tr w:rsidR="003353D9" w:rsidRPr="00AB5806" w14:paraId="455B0DF7" w14:textId="77777777" w:rsidTr="002F3A7F">
        <w:tc>
          <w:tcPr>
            <w:tcW w:w="450" w:type="dxa"/>
            <w:shd w:val="clear" w:color="auto" w:fill="auto"/>
          </w:tcPr>
          <w:p w14:paraId="289C02C1" w14:textId="77777777" w:rsidR="003353D9" w:rsidRPr="00AB5806" w:rsidRDefault="003353D9" w:rsidP="003353D9">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04225D57" w14:textId="42C0AB40" w:rsidR="003353D9" w:rsidRPr="00AB5806" w:rsidRDefault="003353D9" w:rsidP="003353D9">
            <w:pPr>
              <w:spacing w:before="20" w:after="60"/>
              <w:rPr>
                <w:rFonts w:ascii="Arial" w:hAnsi="Arial" w:cs="Arial"/>
                <w:sz w:val="20"/>
                <w:szCs w:val="20"/>
              </w:rPr>
            </w:pPr>
            <w:r w:rsidRPr="00AB5806">
              <w:rPr>
                <w:rFonts w:ascii="Arial" w:hAnsi="Arial" w:cs="Arial"/>
                <w:sz w:val="20"/>
                <w:szCs w:val="20"/>
              </w:rPr>
              <w:t>Shine:</w:t>
            </w:r>
          </w:p>
        </w:tc>
        <w:tc>
          <w:tcPr>
            <w:tcW w:w="5688" w:type="dxa"/>
            <w:shd w:val="clear" w:color="auto" w:fill="auto"/>
          </w:tcPr>
          <w:p w14:paraId="35638110" w14:textId="7476A0F2" w:rsidR="003353D9" w:rsidRPr="00AB5806" w:rsidRDefault="003353D9" w:rsidP="003353D9">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3353D9" w:rsidRPr="00AB5806" w14:paraId="08CF9942" w14:textId="77777777" w:rsidTr="002F3A7F">
        <w:tc>
          <w:tcPr>
            <w:tcW w:w="450" w:type="dxa"/>
            <w:shd w:val="clear" w:color="auto" w:fill="auto"/>
          </w:tcPr>
          <w:p w14:paraId="0DF55C2D" w14:textId="77777777" w:rsidR="003353D9" w:rsidRPr="00AB5806" w:rsidRDefault="003353D9" w:rsidP="003353D9">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18DDEDC9" w14:textId="060956EF" w:rsidR="003353D9" w:rsidRPr="00AB5806" w:rsidRDefault="003353D9" w:rsidP="003353D9">
            <w:pPr>
              <w:spacing w:before="20" w:after="60"/>
              <w:rPr>
                <w:rFonts w:ascii="Arial" w:hAnsi="Arial" w:cs="Arial"/>
                <w:sz w:val="20"/>
                <w:szCs w:val="20"/>
              </w:rPr>
            </w:pPr>
            <w:r w:rsidRPr="00AB5806">
              <w:rPr>
                <w:rFonts w:ascii="Arial" w:hAnsi="Arial" w:cs="Arial"/>
                <w:sz w:val="20"/>
                <w:szCs w:val="20"/>
              </w:rPr>
              <w:t>Stain Removal:</w:t>
            </w:r>
          </w:p>
        </w:tc>
        <w:tc>
          <w:tcPr>
            <w:tcW w:w="5688" w:type="dxa"/>
            <w:shd w:val="clear" w:color="auto" w:fill="auto"/>
          </w:tcPr>
          <w:p w14:paraId="14F7FDC8" w14:textId="1F4BC599" w:rsidR="003353D9" w:rsidRPr="00AB5806" w:rsidRDefault="003353D9" w:rsidP="003353D9">
            <w:pPr>
              <w:spacing w:before="20" w:after="60"/>
              <w:rPr>
                <w:rFonts w:ascii="Arial" w:hAnsi="Arial" w:cs="Arial"/>
                <w:sz w:val="20"/>
                <w:szCs w:val="20"/>
              </w:rPr>
            </w:pPr>
            <w:r w:rsidRPr="00AB5806">
              <w:rPr>
                <w:rFonts w:ascii="Arial" w:hAnsi="Arial" w:cs="Arial"/>
                <w:sz w:val="20"/>
                <w:szCs w:val="20"/>
              </w:rPr>
              <w:t xml:space="preserve">Samples of the product must be provided for stain removal testing by the owner. Sample size must be </w:t>
            </w:r>
            <w:r w:rsidR="00E871E7">
              <w:rPr>
                <w:rFonts w:ascii="Arial" w:hAnsi="Arial" w:cs="Arial"/>
                <w:sz w:val="20"/>
                <w:szCs w:val="20"/>
              </w:rPr>
              <w:t>610</w:t>
            </w:r>
            <w:r w:rsidRPr="00AB5806">
              <w:rPr>
                <w:rFonts w:ascii="Arial" w:hAnsi="Arial" w:cs="Arial"/>
                <w:sz w:val="20"/>
                <w:szCs w:val="20"/>
              </w:rPr>
              <w:t xml:space="preserve"> </w:t>
            </w:r>
            <w:r w:rsidR="00E871E7">
              <w:rPr>
                <w:rFonts w:ascii="Arial" w:hAnsi="Arial" w:cs="Arial"/>
                <w:sz w:val="20"/>
                <w:szCs w:val="20"/>
              </w:rPr>
              <w:t>mm</w:t>
            </w:r>
            <w:r w:rsidRPr="00AB5806">
              <w:rPr>
                <w:rFonts w:ascii="Arial" w:hAnsi="Arial" w:cs="Arial"/>
                <w:sz w:val="20"/>
                <w:szCs w:val="20"/>
              </w:rPr>
              <w:t xml:space="preserve"> by </w:t>
            </w:r>
            <w:r w:rsidR="00E871E7">
              <w:rPr>
                <w:rFonts w:ascii="Arial" w:hAnsi="Arial" w:cs="Arial"/>
                <w:sz w:val="20"/>
                <w:szCs w:val="20"/>
              </w:rPr>
              <w:t>610 mm</w:t>
            </w:r>
            <w:r w:rsidRPr="00AB5806">
              <w:rPr>
                <w:rFonts w:ascii="Arial" w:hAnsi="Arial" w:cs="Arial"/>
                <w:sz w:val="20"/>
                <w:szCs w:val="20"/>
              </w:rPr>
              <w:t>, pre-cleaned by manufacture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Nitrate, and alcohol-based hand sanitizer. Duration of test period must be no less than one week. Removal of chemicals must be in accordance with manufacturers published cleaning and maintenance recommendations.</w:t>
            </w:r>
          </w:p>
        </w:tc>
      </w:tr>
      <w:tr w:rsidR="003353D9" w:rsidRPr="00AB5806" w14:paraId="28AC932B" w14:textId="77777777" w:rsidTr="00146528">
        <w:tc>
          <w:tcPr>
            <w:tcW w:w="10188" w:type="dxa"/>
            <w:gridSpan w:val="3"/>
            <w:shd w:val="clear" w:color="auto" w:fill="auto"/>
          </w:tcPr>
          <w:p w14:paraId="7F34D3C1" w14:textId="5D57E9F1" w:rsidR="003353D9" w:rsidRPr="003353D9" w:rsidRDefault="003353D9" w:rsidP="003353D9">
            <w:pPr>
              <w:spacing w:before="20" w:after="60"/>
              <w:rPr>
                <w:rFonts w:ascii="Arial" w:hAnsi="Arial" w:cs="Arial"/>
                <w:b/>
                <w:sz w:val="20"/>
                <w:szCs w:val="20"/>
              </w:rPr>
            </w:pPr>
            <w:r w:rsidRPr="003353D9">
              <w:rPr>
                <w:rFonts w:ascii="Arial" w:hAnsi="Arial" w:cs="Arial"/>
                <w:b/>
                <w:sz w:val="20"/>
                <w:szCs w:val="20"/>
              </w:rPr>
              <w:t xml:space="preserve">Rubber sheet meets the following performance </w:t>
            </w:r>
            <w:r w:rsidR="00EE1736">
              <w:rPr>
                <w:rFonts w:ascii="Arial" w:hAnsi="Arial" w:cs="Arial"/>
                <w:b/>
                <w:sz w:val="20"/>
                <w:szCs w:val="20"/>
              </w:rPr>
              <w:t>s</w:t>
            </w:r>
            <w:r w:rsidRPr="003353D9">
              <w:rPr>
                <w:rFonts w:ascii="Arial" w:hAnsi="Arial" w:cs="Arial"/>
                <w:b/>
                <w:sz w:val="20"/>
                <w:szCs w:val="20"/>
              </w:rPr>
              <w:t>tandards:</w:t>
            </w:r>
          </w:p>
        </w:tc>
      </w:tr>
      <w:tr w:rsidR="00075B0F" w:rsidRPr="00AB5806" w14:paraId="422798FA" w14:textId="77777777" w:rsidTr="002F3A7F">
        <w:tc>
          <w:tcPr>
            <w:tcW w:w="450" w:type="dxa"/>
            <w:shd w:val="clear" w:color="auto" w:fill="auto"/>
          </w:tcPr>
          <w:p w14:paraId="38D66BBE" w14:textId="77777777" w:rsidR="00075B0F" w:rsidRPr="00AB5806" w:rsidRDefault="00075B0F" w:rsidP="00075B0F">
            <w:pPr>
              <w:pStyle w:val="ListParagraph"/>
              <w:numPr>
                <w:ilvl w:val="0"/>
                <w:numId w:val="38"/>
              </w:numPr>
              <w:tabs>
                <w:tab w:val="left" w:pos="45"/>
              </w:tabs>
              <w:spacing w:before="20" w:after="60"/>
              <w:contextualSpacing w:val="0"/>
              <w:rPr>
                <w:rFonts w:ascii="Arial" w:hAnsi="Arial" w:cs="Arial"/>
                <w:sz w:val="20"/>
                <w:szCs w:val="20"/>
              </w:rPr>
            </w:pPr>
          </w:p>
        </w:tc>
        <w:tc>
          <w:tcPr>
            <w:tcW w:w="4050" w:type="dxa"/>
          </w:tcPr>
          <w:p w14:paraId="14F01B89" w14:textId="77601483" w:rsidR="00075B0F" w:rsidRPr="00204763" w:rsidRDefault="00075B0F" w:rsidP="00075B0F">
            <w:pPr>
              <w:spacing w:before="20" w:after="60"/>
              <w:rPr>
                <w:rFonts w:ascii="Arial" w:hAnsi="Arial" w:cs="Arial"/>
                <w:sz w:val="20"/>
                <w:szCs w:val="20"/>
                <w:highlight w:val="yellow"/>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688" w:type="dxa"/>
            <w:shd w:val="clear" w:color="auto" w:fill="auto"/>
          </w:tcPr>
          <w:p w14:paraId="5A5D237F" w14:textId="3BFFE86A" w:rsidR="00075B0F" w:rsidRPr="00204763" w:rsidRDefault="00075B0F" w:rsidP="00075B0F">
            <w:pPr>
              <w:spacing w:before="20" w:after="60"/>
              <w:rPr>
                <w:rFonts w:ascii="Arial" w:hAnsi="Arial" w:cs="Arial"/>
                <w:sz w:val="20"/>
                <w:szCs w:val="20"/>
                <w:highlight w:val="yellow"/>
              </w:rPr>
            </w:pPr>
            <w:r w:rsidRPr="00AB5806">
              <w:rPr>
                <w:rFonts w:ascii="Arial" w:hAnsi="Arial" w:cs="Arial"/>
                <w:sz w:val="20"/>
                <w:szCs w:val="20"/>
              </w:rPr>
              <w:t>NBSIR 75 950, 0.</w:t>
            </w:r>
            <w:r>
              <w:rPr>
                <w:rFonts w:ascii="Arial" w:hAnsi="Arial" w:cs="Arial"/>
                <w:sz w:val="20"/>
                <w:szCs w:val="20"/>
              </w:rPr>
              <w:t>82</w:t>
            </w:r>
            <w:r w:rsidRPr="00AB5806">
              <w:rPr>
                <w:rFonts w:ascii="Arial" w:hAnsi="Arial" w:cs="Arial"/>
                <w:sz w:val="20"/>
                <w:szCs w:val="20"/>
              </w:rPr>
              <w:t xml:space="preserve"> </w:t>
            </w:r>
          </w:p>
        </w:tc>
      </w:tr>
      <w:tr w:rsidR="00075B0F" w:rsidRPr="00AB5806" w14:paraId="015B7D7D" w14:textId="77777777" w:rsidTr="002F3A7F">
        <w:tc>
          <w:tcPr>
            <w:tcW w:w="450" w:type="dxa"/>
            <w:shd w:val="clear" w:color="auto" w:fill="auto"/>
          </w:tcPr>
          <w:p w14:paraId="616494A9" w14:textId="77777777" w:rsidR="00075B0F" w:rsidRPr="00AB5806" w:rsidRDefault="00075B0F" w:rsidP="00075B0F">
            <w:pPr>
              <w:pStyle w:val="ListParagraph"/>
              <w:numPr>
                <w:ilvl w:val="0"/>
                <w:numId w:val="38"/>
              </w:numPr>
              <w:tabs>
                <w:tab w:val="left" w:pos="45"/>
              </w:tabs>
              <w:spacing w:before="20" w:after="60"/>
              <w:contextualSpacing w:val="0"/>
              <w:rPr>
                <w:rFonts w:ascii="Arial" w:hAnsi="Arial" w:cs="Arial"/>
                <w:sz w:val="20"/>
                <w:szCs w:val="20"/>
              </w:rPr>
            </w:pPr>
          </w:p>
        </w:tc>
        <w:tc>
          <w:tcPr>
            <w:tcW w:w="4050" w:type="dxa"/>
          </w:tcPr>
          <w:p w14:paraId="6AA7F3A1" w14:textId="627DAD66" w:rsidR="00075B0F" w:rsidRPr="00AB5806" w:rsidRDefault="00075B0F" w:rsidP="00075B0F">
            <w:pPr>
              <w:spacing w:before="20" w:after="60"/>
              <w:rPr>
                <w:rFonts w:ascii="Arial" w:hAnsi="Arial" w:cs="Arial"/>
                <w:sz w:val="20"/>
                <w:szCs w:val="20"/>
              </w:rPr>
            </w:pPr>
            <w:r w:rsidRPr="00AB5806">
              <w:rPr>
                <w:rFonts w:ascii="Arial" w:hAnsi="Arial" w:cs="Arial"/>
                <w:sz w:val="20"/>
                <w:szCs w:val="20"/>
              </w:rPr>
              <w:t>Smoke Density (ASTM E662):</w:t>
            </w:r>
            <w:r w:rsidRPr="00AB5806">
              <w:rPr>
                <w:rFonts w:ascii="Arial" w:hAnsi="Arial" w:cs="Arial"/>
                <w:sz w:val="20"/>
                <w:szCs w:val="20"/>
              </w:rPr>
              <w:br/>
              <w:t>&lt; 450 is required</w:t>
            </w:r>
          </w:p>
        </w:tc>
        <w:tc>
          <w:tcPr>
            <w:tcW w:w="5688" w:type="dxa"/>
            <w:shd w:val="clear" w:color="auto" w:fill="auto"/>
          </w:tcPr>
          <w:p w14:paraId="483A5855" w14:textId="0A7214A0" w:rsidR="00075B0F" w:rsidRPr="00AB5806" w:rsidRDefault="00075B0F" w:rsidP="00075B0F">
            <w:pPr>
              <w:spacing w:before="20" w:after="60"/>
              <w:rPr>
                <w:rFonts w:ascii="Arial" w:hAnsi="Arial" w:cs="Arial"/>
                <w:sz w:val="20"/>
                <w:szCs w:val="20"/>
              </w:rPr>
            </w:pPr>
            <w:r w:rsidRPr="00AB5806">
              <w:rPr>
                <w:rFonts w:ascii="Arial" w:hAnsi="Arial" w:cs="Arial"/>
                <w:sz w:val="20"/>
                <w:szCs w:val="20"/>
              </w:rPr>
              <w:t xml:space="preserve">NBS, </w:t>
            </w:r>
            <w:r>
              <w:rPr>
                <w:rFonts w:ascii="Arial" w:hAnsi="Arial" w:cs="Arial"/>
                <w:sz w:val="20"/>
                <w:szCs w:val="20"/>
              </w:rPr>
              <w:t>216</w:t>
            </w:r>
            <w:r w:rsidRPr="00AB5806">
              <w:rPr>
                <w:rFonts w:ascii="Arial" w:hAnsi="Arial" w:cs="Arial"/>
                <w:sz w:val="20"/>
                <w:szCs w:val="20"/>
              </w:rPr>
              <w:t xml:space="preserve"> (flaming) and </w:t>
            </w:r>
            <w:r>
              <w:rPr>
                <w:rFonts w:ascii="Arial" w:hAnsi="Arial" w:cs="Arial"/>
                <w:sz w:val="20"/>
                <w:szCs w:val="20"/>
              </w:rPr>
              <w:t>315</w:t>
            </w:r>
            <w:r w:rsidRPr="00AB5806">
              <w:rPr>
                <w:rFonts w:ascii="Arial" w:hAnsi="Arial" w:cs="Arial"/>
                <w:sz w:val="20"/>
                <w:szCs w:val="20"/>
              </w:rPr>
              <w:t xml:space="preserve"> (non-flaming) </w:t>
            </w:r>
          </w:p>
        </w:tc>
      </w:tr>
      <w:tr w:rsidR="00075B0F" w:rsidRPr="00AB5806" w14:paraId="1D74C8CD" w14:textId="77777777" w:rsidTr="002F3A7F">
        <w:tc>
          <w:tcPr>
            <w:tcW w:w="450" w:type="dxa"/>
            <w:shd w:val="clear" w:color="auto" w:fill="auto"/>
          </w:tcPr>
          <w:p w14:paraId="0424807F" w14:textId="77777777" w:rsidR="00075B0F" w:rsidRPr="00AB5806" w:rsidRDefault="00075B0F" w:rsidP="00075B0F">
            <w:pPr>
              <w:pStyle w:val="ListParagraph"/>
              <w:numPr>
                <w:ilvl w:val="0"/>
                <w:numId w:val="38"/>
              </w:numPr>
              <w:tabs>
                <w:tab w:val="left" w:pos="45"/>
              </w:tabs>
              <w:spacing w:before="20" w:after="60"/>
              <w:contextualSpacing w:val="0"/>
              <w:rPr>
                <w:rFonts w:ascii="Arial" w:hAnsi="Arial" w:cs="Arial"/>
                <w:sz w:val="20"/>
                <w:szCs w:val="20"/>
              </w:rPr>
            </w:pPr>
          </w:p>
        </w:tc>
        <w:tc>
          <w:tcPr>
            <w:tcW w:w="4050" w:type="dxa"/>
          </w:tcPr>
          <w:p w14:paraId="07623B2B" w14:textId="42DD58CA" w:rsidR="00075B0F" w:rsidRPr="00F62978" w:rsidRDefault="00075B0F" w:rsidP="00075B0F">
            <w:pPr>
              <w:spacing w:before="20" w:after="60"/>
              <w:rPr>
                <w:rFonts w:ascii="Arial" w:hAnsi="Arial" w:cs="Arial"/>
                <w:sz w:val="20"/>
                <w:szCs w:val="20"/>
              </w:rPr>
            </w:pPr>
            <w:r w:rsidRPr="00F62978">
              <w:rPr>
                <w:rFonts w:ascii="Arial" w:hAnsi="Arial" w:cs="Arial"/>
                <w:sz w:val="20"/>
                <w:szCs w:val="20"/>
              </w:rPr>
              <w:t>Burn Resistance</w:t>
            </w:r>
            <w:r w:rsidR="00D25CCB">
              <w:rPr>
                <w:rFonts w:ascii="Arial" w:hAnsi="Arial" w:cs="Arial"/>
                <w:sz w:val="20"/>
                <w:szCs w:val="20"/>
              </w:rPr>
              <w:t xml:space="preserve"> (DIN EN 1399)</w:t>
            </w:r>
            <w:r w:rsidRPr="00F62978">
              <w:rPr>
                <w:rFonts w:ascii="Arial" w:hAnsi="Arial" w:cs="Arial"/>
                <w:sz w:val="20"/>
                <w:szCs w:val="20"/>
              </w:rPr>
              <w:t>:</w:t>
            </w:r>
          </w:p>
        </w:tc>
        <w:tc>
          <w:tcPr>
            <w:tcW w:w="5688" w:type="dxa"/>
            <w:shd w:val="clear" w:color="auto" w:fill="auto"/>
          </w:tcPr>
          <w:p w14:paraId="5E84887B" w14:textId="3CAD3DAC" w:rsidR="00075B0F" w:rsidRPr="00F62978" w:rsidRDefault="00075B0F" w:rsidP="00075B0F">
            <w:pPr>
              <w:spacing w:before="20" w:after="60"/>
              <w:rPr>
                <w:rFonts w:ascii="Arial" w:hAnsi="Arial" w:cs="Arial"/>
                <w:sz w:val="20"/>
                <w:szCs w:val="20"/>
              </w:rPr>
            </w:pPr>
            <w:r w:rsidRPr="00F62978">
              <w:rPr>
                <w:rFonts w:ascii="Arial" w:hAnsi="Arial" w:cs="Arial"/>
                <w:sz w:val="20"/>
                <w:szCs w:val="20"/>
              </w:rPr>
              <w:t>Resistant to cigarette and solder burns</w:t>
            </w:r>
          </w:p>
        </w:tc>
      </w:tr>
      <w:tr w:rsidR="00075B0F" w:rsidRPr="00AB5806" w14:paraId="578A8F10" w14:textId="77777777" w:rsidTr="002F3A7F">
        <w:tc>
          <w:tcPr>
            <w:tcW w:w="450" w:type="dxa"/>
            <w:shd w:val="clear" w:color="auto" w:fill="auto"/>
          </w:tcPr>
          <w:p w14:paraId="768676BE" w14:textId="77777777" w:rsidR="00075B0F" w:rsidRPr="00AB5806" w:rsidRDefault="00075B0F" w:rsidP="00075B0F">
            <w:pPr>
              <w:pStyle w:val="ListParagraph"/>
              <w:numPr>
                <w:ilvl w:val="0"/>
                <w:numId w:val="38"/>
              </w:numPr>
              <w:tabs>
                <w:tab w:val="left" w:pos="45"/>
              </w:tabs>
              <w:spacing w:before="20" w:after="60"/>
              <w:contextualSpacing w:val="0"/>
              <w:rPr>
                <w:rFonts w:ascii="Arial" w:hAnsi="Arial" w:cs="Arial"/>
                <w:sz w:val="20"/>
                <w:szCs w:val="20"/>
              </w:rPr>
            </w:pPr>
          </w:p>
        </w:tc>
        <w:tc>
          <w:tcPr>
            <w:tcW w:w="4050" w:type="dxa"/>
          </w:tcPr>
          <w:p w14:paraId="1F865761" w14:textId="3F121C4B" w:rsidR="00075B0F" w:rsidRPr="001948E1" w:rsidRDefault="00075B0F" w:rsidP="00075B0F">
            <w:pPr>
              <w:spacing w:before="20" w:after="60"/>
              <w:rPr>
                <w:rFonts w:ascii="Arial" w:hAnsi="Arial" w:cs="Arial"/>
                <w:color w:val="FF0000"/>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688" w:type="dxa"/>
            <w:shd w:val="clear" w:color="auto" w:fill="auto"/>
          </w:tcPr>
          <w:p w14:paraId="7FD2DD8E" w14:textId="4D160090" w:rsidR="00075B0F" w:rsidRPr="001948E1" w:rsidRDefault="00075B0F" w:rsidP="00075B0F">
            <w:pPr>
              <w:spacing w:before="20" w:after="60"/>
              <w:rPr>
                <w:rFonts w:ascii="Arial" w:hAnsi="Arial" w:cs="Arial"/>
                <w:color w:val="FF0000"/>
                <w:sz w:val="20"/>
                <w:szCs w:val="20"/>
              </w:rPr>
            </w:pPr>
            <w:r w:rsidRPr="00AB5806">
              <w:rPr>
                <w:rFonts w:ascii="Arial" w:hAnsi="Arial" w:cs="Arial"/>
                <w:sz w:val="20"/>
                <w:szCs w:val="20"/>
              </w:rPr>
              <w:t>Static coefficient of friction, Neolite dry 0.</w:t>
            </w:r>
            <w:r>
              <w:rPr>
                <w:rFonts w:ascii="Arial" w:hAnsi="Arial" w:cs="Arial"/>
                <w:sz w:val="20"/>
                <w:szCs w:val="20"/>
              </w:rPr>
              <w:t>84</w:t>
            </w:r>
            <w:r w:rsidRPr="00AB5806">
              <w:rPr>
                <w:rFonts w:ascii="Arial" w:hAnsi="Arial" w:cs="Arial"/>
                <w:sz w:val="20"/>
                <w:szCs w:val="20"/>
              </w:rPr>
              <w:t>, Neolite wet 0.</w:t>
            </w:r>
            <w:r>
              <w:rPr>
                <w:rFonts w:ascii="Arial" w:hAnsi="Arial" w:cs="Arial"/>
                <w:sz w:val="20"/>
                <w:szCs w:val="20"/>
              </w:rPr>
              <w:t>79</w:t>
            </w:r>
          </w:p>
        </w:tc>
      </w:tr>
      <w:tr w:rsidR="00075B0F" w:rsidRPr="00AB5806" w14:paraId="2E882FF1" w14:textId="77777777" w:rsidTr="002F3A7F">
        <w:tc>
          <w:tcPr>
            <w:tcW w:w="450" w:type="dxa"/>
            <w:shd w:val="clear" w:color="auto" w:fill="auto"/>
          </w:tcPr>
          <w:p w14:paraId="799F4A07" w14:textId="77777777" w:rsidR="00075B0F" w:rsidRPr="00AB5806" w:rsidRDefault="00075B0F" w:rsidP="00075B0F">
            <w:pPr>
              <w:pStyle w:val="ListParagraph"/>
              <w:numPr>
                <w:ilvl w:val="0"/>
                <w:numId w:val="38"/>
              </w:numPr>
              <w:tabs>
                <w:tab w:val="left" w:pos="45"/>
              </w:tabs>
              <w:spacing w:before="20" w:after="60"/>
              <w:contextualSpacing w:val="0"/>
              <w:rPr>
                <w:rFonts w:ascii="Arial" w:hAnsi="Arial" w:cs="Arial"/>
                <w:sz w:val="20"/>
                <w:szCs w:val="20"/>
              </w:rPr>
            </w:pPr>
          </w:p>
        </w:tc>
        <w:tc>
          <w:tcPr>
            <w:tcW w:w="4050" w:type="dxa"/>
          </w:tcPr>
          <w:p w14:paraId="6EE7D9FD" w14:textId="5670E860" w:rsidR="00075B0F" w:rsidRPr="00AB5806" w:rsidRDefault="00075B0F" w:rsidP="00075B0F">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688" w:type="dxa"/>
            <w:shd w:val="clear" w:color="auto" w:fill="auto"/>
          </w:tcPr>
          <w:p w14:paraId="4FA2AB08" w14:textId="51562CFB" w:rsidR="00075B0F" w:rsidRPr="00AB5806" w:rsidRDefault="00075B0F" w:rsidP="00075B0F">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075B0F" w:rsidRPr="00AB5806" w14:paraId="2A73C728" w14:textId="77777777" w:rsidTr="002F3A7F">
        <w:tc>
          <w:tcPr>
            <w:tcW w:w="450" w:type="dxa"/>
            <w:shd w:val="clear" w:color="auto" w:fill="auto"/>
          </w:tcPr>
          <w:p w14:paraId="126290D3" w14:textId="77777777" w:rsidR="00075B0F" w:rsidRPr="00AB5806" w:rsidRDefault="00075B0F" w:rsidP="00075B0F">
            <w:pPr>
              <w:pStyle w:val="ListParagraph"/>
              <w:numPr>
                <w:ilvl w:val="0"/>
                <w:numId w:val="38"/>
              </w:numPr>
              <w:tabs>
                <w:tab w:val="left" w:pos="45"/>
              </w:tabs>
              <w:spacing w:before="20" w:after="60"/>
              <w:contextualSpacing w:val="0"/>
              <w:rPr>
                <w:rFonts w:ascii="Arial" w:hAnsi="Arial" w:cs="Arial"/>
                <w:sz w:val="20"/>
                <w:szCs w:val="20"/>
              </w:rPr>
            </w:pPr>
          </w:p>
        </w:tc>
        <w:tc>
          <w:tcPr>
            <w:tcW w:w="4050" w:type="dxa"/>
          </w:tcPr>
          <w:p w14:paraId="6A5ABB3A" w14:textId="7F07D41E" w:rsidR="00075B0F" w:rsidRPr="001948E1" w:rsidRDefault="00075B0F" w:rsidP="00075B0F">
            <w:pPr>
              <w:spacing w:before="20" w:after="60"/>
              <w:rPr>
                <w:rFonts w:ascii="Arial" w:hAnsi="Arial" w:cs="Arial"/>
                <w:sz w:val="20"/>
                <w:szCs w:val="20"/>
                <w:highlight w:val="yellow"/>
              </w:rPr>
            </w:pPr>
            <w:r w:rsidRPr="001948E1">
              <w:rPr>
                <w:rFonts w:ascii="Arial" w:hAnsi="Arial" w:cs="Arial"/>
                <w:sz w:val="20"/>
                <w:szCs w:val="20"/>
              </w:rPr>
              <w:t>Latex Allergies (ASTM D6499):</w:t>
            </w:r>
          </w:p>
        </w:tc>
        <w:tc>
          <w:tcPr>
            <w:tcW w:w="5688" w:type="dxa"/>
            <w:shd w:val="clear" w:color="auto" w:fill="auto"/>
          </w:tcPr>
          <w:p w14:paraId="35CD9256" w14:textId="3984F30E" w:rsidR="00075B0F" w:rsidRPr="001948E1" w:rsidRDefault="00075B0F" w:rsidP="00075B0F">
            <w:pPr>
              <w:spacing w:before="20" w:after="60"/>
              <w:rPr>
                <w:rFonts w:ascii="Arial" w:eastAsia="Times New Roman" w:hAnsi="Arial" w:cs="Arial"/>
                <w:sz w:val="20"/>
                <w:szCs w:val="20"/>
                <w:highlight w:val="yellow"/>
              </w:rPr>
            </w:pPr>
            <w:r w:rsidRPr="001948E1">
              <w:rPr>
                <w:rFonts w:ascii="Arial" w:hAnsi="Arial" w:cs="Arial"/>
                <w:sz w:val="20"/>
                <w:szCs w:val="20"/>
              </w:rPr>
              <w:t>Inhibition ELISA, results are below detection level</w:t>
            </w:r>
          </w:p>
        </w:tc>
      </w:tr>
      <w:tr w:rsidR="00075B0F" w:rsidRPr="00AB5806" w14:paraId="57A6B042" w14:textId="77777777" w:rsidTr="002F3A7F">
        <w:tc>
          <w:tcPr>
            <w:tcW w:w="450" w:type="dxa"/>
            <w:shd w:val="clear" w:color="auto" w:fill="auto"/>
          </w:tcPr>
          <w:p w14:paraId="191DA760" w14:textId="77777777" w:rsidR="00075B0F" w:rsidRPr="00AB5806" w:rsidRDefault="00075B0F" w:rsidP="00075B0F">
            <w:pPr>
              <w:pStyle w:val="ListParagraph"/>
              <w:numPr>
                <w:ilvl w:val="0"/>
                <w:numId w:val="38"/>
              </w:numPr>
              <w:tabs>
                <w:tab w:val="left" w:pos="45"/>
              </w:tabs>
              <w:spacing w:before="20" w:after="60"/>
              <w:contextualSpacing w:val="0"/>
              <w:rPr>
                <w:rFonts w:ascii="Arial" w:hAnsi="Arial" w:cs="Arial"/>
                <w:sz w:val="20"/>
                <w:szCs w:val="20"/>
              </w:rPr>
            </w:pPr>
          </w:p>
        </w:tc>
        <w:tc>
          <w:tcPr>
            <w:tcW w:w="4050" w:type="dxa"/>
          </w:tcPr>
          <w:p w14:paraId="21AAC865" w14:textId="41745763" w:rsidR="00075B0F" w:rsidRPr="001948E1" w:rsidRDefault="00075B0F" w:rsidP="00075B0F">
            <w:pPr>
              <w:spacing w:before="20" w:after="60"/>
              <w:rPr>
                <w:rFonts w:ascii="Arial" w:hAnsi="Arial" w:cs="Arial"/>
                <w:sz w:val="20"/>
                <w:szCs w:val="20"/>
              </w:rPr>
            </w:pPr>
            <w:r w:rsidRPr="00AB5806">
              <w:rPr>
                <w:rFonts w:ascii="Arial" w:hAnsi="Arial" w:cs="Arial"/>
                <w:sz w:val="20"/>
                <w:szCs w:val="20"/>
              </w:rPr>
              <w:t>Sound Absorption (ASTM E2179/ISO 1</w:t>
            </w:r>
            <w:r>
              <w:rPr>
                <w:rFonts w:ascii="Arial" w:hAnsi="Arial" w:cs="Arial"/>
                <w:sz w:val="20"/>
                <w:szCs w:val="20"/>
              </w:rPr>
              <w:t>01</w:t>
            </w:r>
            <w:r w:rsidRPr="00AB5806">
              <w:rPr>
                <w:rFonts w:ascii="Arial" w:hAnsi="Arial" w:cs="Arial"/>
                <w:sz w:val="20"/>
                <w:szCs w:val="20"/>
              </w:rPr>
              <w:t>40</w:t>
            </w:r>
            <w:r>
              <w:rPr>
                <w:rFonts w:ascii="Arial" w:hAnsi="Arial" w:cs="Arial"/>
                <w:sz w:val="20"/>
                <w:szCs w:val="20"/>
              </w:rPr>
              <w:t>-3</w:t>
            </w:r>
            <w:r w:rsidRPr="00AB5806">
              <w:rPr>
                <w:rFonts w:ascii="Arial" w:hAnsi="Arial" w:cs="Arial"/>
                <w:sz w:val="20"/>
                <w:szCs w:val="20"/>
              </w:rPr>
              <w:t>):</w:t>
            </w:r>
          </w:p>
        </w:tc>
        <w:tc>
          <w:tcPr>
            <w:tcW w:w="5688" w:type="dxa"/>
            <w:shd w:val="clear" w:color="auto" w:fill="auto"/>
          </w:tcPr>
          <w:p w14:paraId="2FD69F36" w14:textId="79B8036A" w:rsidR="00075B0F" w:rsidRPr="001948E1" w:rsidRDefault="00075B0F" w:rsidP="00075B0F">
            <w:pPr>
              <w:spacing w:before="20" w:after="60"/>
              <w:rPr>
                <w:rFonts w:ascii="Arial" w:hAnsi="Arial" w:cs="Arial"/>
                <w:sz w:val="20"/>
                <w:szCs w:val="20"/>
              </w:rPr>
            </w:pPr>
            <w:r w:rsidRPr="00AB5806">
              <w:rPr>
                <w:rFonts w:ascii="Arial" w:hAnsi="Arial" w:cs="Arial"/>
                <w:sz w:val="20"/>
                <w:szCs w:val="20"/>
              </w:rPr>
              <w:t>∆ IIC 1</w:t>
            </w:r>
            <w:r w:rsidR="00FB206E">
              <w:rPr>
                <w:rFonts w:ascii="Arial" w:hAnsi="Arial" w:cs="Arial"/>
                <w:sz w:val="20"/>
                <w:szCs w:val="20"/>
              </w:rPr>
              <w:t>2</w:t>
            </w:r>
            <w:r w:rsidRPr="00AB5806">
              <w:rPr>
                <w:rFonts w:ascii="Arial" w:hAnsi="Arial" w:cs="Arial"/>
                <w:sz w:val="20"/>
                <w:szCs w:val="20"/>
              </w:rPr>
              <w:t>, ∆ Lw 8</w:t>
            </w:r>
            <w:r w:rsidR="001A0843">
              <w:rPr>
                <w:rFonts w:ascii="Arial" w:hAnsi="Arial" w:cs="Arial"/>
                <w:sz w:val="20"/>
                <w:szCs w:val="20"/>
              </w:rPr>
              <w:t xml:space="preserve"> </w:t>
            </w:r>
            <w:r w:rsidRPr="00AB5806">
              <w:rPr>
                <w:rFonts w:ascii="Arial" w:hAnsi="Arial" w:cs="Arial"/>
                <w:sz w:val="20"/>
                <w:szCs w:val="20"/>
              </w:rPr>
              <w:t>dB (compare only ∆ values)</w:t>
            </w:r>
          </w:p>
        </w:tc>
      </w:tr>
      <w:tr w:rsidR="00075B0F" w:rsidRPr="00AB5806" w14:paraId="6FC1B484" w14:textId="77777777" w:rsidTr="002F3A7F">
        <w:tc>
          <w:tcPr>
            <w:tcW w:w="450" w:type="dxa"/>
            <w:shd w:val="clear" w:color="auto" w:fill="auto"/>
          </w:tcPr>
          <w:p w14:paraId="04A44485" w14:textId="77777777" w:rsidR="00075B0F" w:rsidRPr="00F62978" w:rsidRDefault="00075B0F" w:rsidP="00075B0F">
            <w:pPr>
              <w:pStyle w:val="ListParagraph"/>
              <w:numPr>
                <w:ilvl w:val="0"/>
                <w:numId w:val="38"/>
              </w:numPr>
              <w:tabs>
                <w:tab w:val="left" w:pos="45"/>
              </w:tabs>
              <w:spacing w:before="20" w:after="60"/>
              <w:contextualSpacing w:val="0"/>
              <w:rPr>
                <w:rFonts w:ascii="Arial" w:hAnsi="Arial" w:cs="Arial"/>
                <w:sz w:val="20"/>
                <w:szCs w:val="20"/>
              </w:rPr>
            </w:pPr>
          </w:p>
        </w:tc>
        <w:tc>
          <w:tcPr>
            <w:tcW w:w="4050" w:type="dxa"/>
          </w:tcPr>
          <w:p w14:paraId="2CE54948" w14:textId="42A1EF5E" w:rsidR="00075B0F" w:rsidRPr="00F62978" w:rsidRDefault="00075B0F" w:rsidP="00075B0F">
            <w:pPr>
              <w:spacing w:before="20" w:after="60"/>
              <w:rPr>
                <w:rFonts w:ascii="Arial" w:hAnsi="Arial" w:cs="Arial"/>
                <w:sz w:val="20"/>
                <w:szCs w:val="20"/>
              </w:rPr>
            </w:pPr>
            <w:r w:rsidRPr="00F62978">
              <w:rPr>
                <w:rFonts w:ascii="Arial" w:hAnsi="Arial" w:cs="Arial"/>
                <w:sz w:val="20"/>
                <w:szCs w:val="20"/>
              </w:rPr>
              <w:t>Sound Generation</w:t>
            </w:r>
            <w:r w:rsidR="00D25CCB">
              <w:rPr>
                <w:rFonts w:ascii="Arial" w:hAnsi="Arial" w:cs="Arial"/>
                <w:sz w:val="20"/>
                <w:szCs w:val="20"/>
              </w:rPr>
              <w:t xml:space="preserve"> (ASTM E492)</w:t>
            </w:r>
            <w:r w:rsidRPr="00F62978">
              <w:rPr>
                <w:rFonts w:ascii="Arial" w:hAnsi="Arial" w:cs="Arial"/>
                <w:sz w:val="20"/>
                <w:szCs w:val="20"/>
              </w:rPr>
              <w:t>:</w:t>
            </w:r>
          </w:p>
        </w:tc>
        <w:tc>
          <w:tcPr>
            <w:tcW w:w="5688" w:type="dxa"/>
            <w:shd w:val="clear" w:color="auto" w:fill="auto"/>
          </w:tcPr>
          <w:p w14:paraId="73391403" w14:textId="47260660" w:rsidR="00075B0F" w:rsidRPr="00F62978" w:rsidRDefault="00075B0F" w:rsidP="00075B0F">
            <w:pPr>
              <w:spacing w:before="20" w:after="60"/>
              <w:rPr>
                <w:rFonts w:ascii="Arial" w:hAnsi="Arial" w:cs="Arial"/>
                <w:sz w:val="20"/>
                <w:szCs w:val="20"/>
              </w:rPr>
            </w:pPr>
            <w:r w:rsidRPr="00F62978">
              <w:rPr>
                <w:rFonts w:ascii="Arial" w:hAnsi="Arial" w:cs="Arial"/>
                <w:sz w:val="20"/>
                <w:szCs w:val="20"/>
              </w:rPr>
              <w:t>67.9 dBA, 69.9 dBC and 22 Sones, independently tested</w:t>
            </w:r>
          </w:p>
        </w:tc>
      </w:tr>
      <w:tr w:rsidR="00075B0F" w:rsidRPr="00AB5806" w14:paraId="64BCE971" w14:textId="77777777" w:rsidTr="002F3A7F">
        <w:tc>
          <w:tcPr>
            <w:tcW w:w="450" w:type="dxa"/>
            <w:shd w:val="clear" w:color="auto" w:fill="auto"/>
          </w:tcPr>
          <w:p w14:paraId="75372EDA" w14:textId="77777777" w:rsidR="00075B0F" w:rsidRPr="00AB5806" w:rsidRDefault="00075B0F" w:rsidP="00075B0F">
            <w:pPr>
              <w:pStyle w:val="ListParagraph"/>
              <w:numPr>
                <w:ilvl w:val="0"/>
                <w:numId w:val="38"/>
              </w:numPr>
              <w:tabs>
                <w:tab w:val="left" w:pos="45"/>
              </w:tabs>
              <w:spacing w:before="20" w:after="60"/>
              <w:contextualSpacing w:val="0"/>
              <w:rPr>
                <w:rFonts w:ascii="Arial" w:hAnsi="Arial" w:cs="Arial"/>
                <w:sz w:val="20"/>
                <w:szCs w:val="20"/>
              </w:rPr>
            </w:pPr>
          </w:p>
        </w:tc>
        <w:tc>
          <w:tcPr>
            <w:tcW w:w="4050" w:type="dxa"/>
          </w:tcPr>
          <w:p w14:paraId="610D479F" w14:textId="6A90C561" w:rsidR="00075B0F" w:rsidRPr="001948E1" w:rsidRDefault="00075B0F" w:rsidP="00075B0F">
            <w:pPr>
              <w:spacing w:before="20" w:after="60"/>
              <w:rPr>
                <w:rFonts w:ascii="Arial" w:hAnsi="Arial" w:cs="Arial"/>
                <w:color w:val="FF0000"/>
                <w:sz w:val="20"/>
                <w:szCs w:val="20"/>
              </w:rPr>
            </w:pPr>
            <w:r w:rsidRPr="00AB5806">
              <w:rPr>
                <w:rFonts w:ascii="Arial" w:hAnsi="Arial" w:cs="Arial"/>
                <w:sz w:val="20"/>
                <w:szCs w:val="20"/>
              </w:rPr>
              <w:t>Hardness (ASTM D2240):</w:t>
            </w:r>
            <w:r w:rsidRPr="00AB5806">
              <w:rPr>
                <w:rFonts w:ascii="Arial" w:hAnsi="Arial" w:cs="Arial"/>
                <w:sz w:val="20"/>
                <w:szCs w:val="20"/>
              </w:rPr>
              <w:br/>
              <w:t>≥ 85 is required</w:t>
            </w:r>
          </w:p>
        </w:tc>
        <w:tc>
          <w:tcPr>
            <w:tcW w:w="5688" w:type="dxa"/>
            <w:shd w:val="clear" w:color="auto" w:fill="auto"/>
          </w:tcPr>
          <w:p w14:paraId="5581844A" w14:textId="1447AC09" w:rsidR="00075B0F" w:rsidRPr="001948E1" w:rsidRDefault="00075B0F" w:rsidP="00075B0F">
            <w:pPr>
              <w:spacing w:before="20" w:after="60"/>
              <w:rPr>
                <w:rFonts w:ascii="Arial" w:hAnsi="Arial" w:cs="Arial"/>
                <w:color w:val="FF0000"/>
                <w:sz w:val="20"/>
                <w:szCs w:val="20"/>
              </w:rPr>
            </w:pPr>
            <w:r w:rsidRPr="00AB5806">
              <w:rPr>
                <w:rFonts w:ascii="Arial" w:hAnsi="Arial" w:cs="Arial"/>
                <w:sz w:val="20"/>
                <w:szCs w:val="20"/>
              </w:rPr>
              <w:t xml:space="preserve">Shore type A, 92 </w:t>
            </w:r>
          </w:p>
        </w:tc>
      </w:tr>
      <w:tr w:rsidR="00075B0F" w:rsidRPr="00AB5806" w14:paraId="4BC678FB" w14:textId="77777777" w:rsidTr="002F3A7F">
        <w:tc>
          <w:tcPr>
            <w:tcW w:w="450" w:type="dxa"/>
            <w:shd w:val="clear" w:color="auto" w:fill="auto"/>
          </w:tcPr>
          <w:p w14:paraId="3E5476BB" w14:textId="77777777" w:rsidR="00075B0F" w:rsidRPr="00AB5806" w:rsidRDefault="00075B0F" w:rsidP="00075B0F">
            <w:pPr>
              <w:pStyle w:val="ListParagraph"/>
              <w:numPr>
                <w:ilvl w:val="0"/>
                <w:numId w:val="38"/>
              </w:numPr>
              <w:tabs>
                <w:tab w:val="left" w:pos="45"/>
              </w:tabs>
              <w:spacing w:before="20" w:after="60"/>
              <w:contextualSpacing w:val="0"/>
              <w:rPr>
                <w:rFonts w:ascii="Arial" w:hAnsi="Arial" w:cs="Arial"/>
                <w:sz w:val="20"/>
                <w:szCs w:val="20"/>
              </w:rPr>
            </w:pPr>
          </w:p>
        </w:tc>
        <w:tc>
          <w:tcPr>
            <w:tcW w:w="4050" w:type="dxa"/>
          </w:tcPr>
          <w:p w14:paraId="495BC63D" w14:textId="2FB6733B" w:rsidR="00075B0F" w:rsidRPr="00AB5806" w:rsidRDefault="00075B0F" w:rsidP="00075B0F">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0.005 in with 250 lbs is required</w:t>
            </w:r>
          </w:p>
        </w:tc>
        <w:tc>
          <w:tcPr>
            <w:tcW w:w="5688" w:type="dxa"/>
            <w:shd w:val="clear" w:color="auto" w:fill="auto"/>
          </w:tcPr>
          <w:p w14:paraId="60D0F7FC" w14:textId="410F3A80" w:rsidR="00075B0F" w:rsidRPr="00AB5806" w:rsidRDefault="00075B0F" w:rsidP="00075B0F">
            <w:pPr>
              <w:spacing w:before="20" w:after="60"/>
              <w:rPr>
                <w:rFonts w:ascii="Arial" w:hAnsi="Arial" w:cs="Arial"/>
                <w:sz w:val="20"/>
                <w:szCs w:val="20"/>
              </w:rPr>
            </w:pPr>
            <w:r w:rsidRPr="00AB5806">
              <w:rPr>
                <w:rFonts w:ascii="Arial" w:hAnsi="Arial" w:cs="Arial"/>
                <w:sz w:val="20"/>
                <w:szCs w:val="20"/>
              </w:rPr>
              <w:t xml:space="preserve">Residual compression of 0.003 inches with 800 lbs. </w:t>
            </w:r>
          </w:p>
        </w:tc>
      </w:tr>
      <w:tr w:rsidR="00075B0F" w:rsidRPr="00AB5806" w14:paraId="1400420A" w14:textId="77777777" w:rsidTr="002F3A7F">
        <w:tc>
          <w:tcPr>
            <w:tcW w:w="450" w:type="dxa"/>
            <w:shd w:val="clear" w:color="auto" w:fill="auto"/>
          </w:tcPr>
          <w:p w14:paraId="181C0762" w14:textId="77777777" w:rsidR="00075B0F" w:rsidRPr="00AB5806" w:rsidRDefault="00075B0F" w:rsidP="00075B0F">
            <w:pPr>
              <w:pStyle w:val="ListParagraph"/>
              <w:numPr>
                <w:ilvl w:val="0"/>
                <w:numId w:val="38"/>
              </w:numPr>
              <w:tabs>
                <w:tab w:val="left" w:pos="45"/>
              </w:tabs>
              <w:spacing w:before="20" w:after="60"/>
              <w:contextualSpacing w:val="0"/>
              <w:rPr>
                <w:rFonts w:ascii="Arial" w:hAnsi="Arial" w:cs="Arial"/>
                <w:sz w:val="20"/>
                <w:szCs w:val="20"/>
              </w:rPr>
            </w:pPr>
          </w:p>
        </w:tc>
        <w:tc>
          <w:tcPr>
            <w:tcW w:w="4050" w:type="dxa"/>
          </w:tcPr>
          <w:p w14:paraId="0653F80C" w14:textId="4F996E71" w:rsidR="00075B0F" w:rsidRPr="00AB5806" w:rsidRDefault="00075B0F" w:rsidP="00075B0F">
            <w:pPr>
              <w:spacing w:before="20" w:after="60"/>
              <w:rPr>
                <w:rFonts w:ascii="Arial" w:hAnsi="Arial" w:cs="Arial"/>
                <w:sz w:val="20"/>
                <w:szCs w:val="20"/>
              </w:rPr>
            </w:pPr>
            <w:r>
              <w:rPr>
                <w:rFonts w:ascii="Arial" w:hAnsi="Arial" w:cs="Arial"/>
                <w:sz w:val="20"/>
                <w:szCs w:val="20"/>
              </w:rPr>
              <w:t>Rolling Load Limit (ASTM F2753):</w:t>
            </w:r>
          </w:p>
        </w:tc>
        <w:tc>
          <w:tcPr>
            <w:tcW w:w="5688" w:type="dxa"/>
            <w:shd w:val="clear" w:color="auto" w:fill="auto"/>
          </w:tcPr>
          <w:p w14:paraId="5E5F95BC" w14:textId="631EB332" w:rsidR="00075B0F" w:rsidRPr="00AB5806" w:rsidRDefault="00075B0F" w:rsidP="00075B0F">
            <w:pPr>
              <w:spacing w:before="20" w:after="60"/>
              <w:rPr>
                <w:rFonts w:ascii="Arial" w:hAnsi="Arial" w:cs="Arial"/>
                <w:sz w:val="20"/>
                <w:szCs w:val="20"/>
              </w:rPr>
            </w:pPr>
            <w:r w:rsidRPr="00AB5806">
              <w:rPr>
                <w:rFonts w:ascii="Arial" w:hAnsi="Arial" w:cs="Arial"/>
                <w:sz w:val="20"/>
                <w:szCs w:val="20"/>
              </w:rPr>
              <w:t>≤ 450 lbs/sq in, with no forklift traffic</w:t>
            </w:r>
          </w:p>
        </w:tc>
      </w:tr>
      <w:tr w:rsidR="00075B0F" w:rsidRPr="00AB5806" w14:paraId="0DA15CBF" w14:textId="77777777" w:rsidTr="002F3A7F">
        <w:tc>
          <w:tcPr>
            <w:tcW w:w="450" w:type="dxa"/>
            <w:shd w:val="clear" w:color="auto" w:fill="auto"/>
          </w:tcPr>
          <w:p w14:paraId="68F22CF5" w14:textId="77777777" w:rsidR="00075B0F" w:rsidRPr="00AB5806" w:rsidRDefault="00075B0F" w:rsidP="00075B0F">
            <w:pPr>
              <w:pStyle w:val="ListParagraph"/>
              <w:numPr>
                <w:ilvl w:val="0"/>
                <w:numId w:val="38"/>
              </w:numPr>
              <w:tabs>
                <w:tab w:val="left" w:pos="45"/>
              </w:tabs>
              <w:spacing w:before="20" w:after="60"/>
              <w:contextualSpacing w:val="0"/>
              <w:rPr>
                <w:rFonts w:ascii="Arial" w:hAnsi="Arial" w:cs="Arial"/>
                <w:sz w:val="20"/>
                <w:szCs w:val="20"/>
              </w:rPr>
            </w:pPr>
          </w:p>
        </w:tc>
        <w:tc>
          <w:tcPr>
            <w:tcW w:w="4050" w:type="dxa"/>
          </w:tcPr>
          <w:p w14:paraId="2DB39D1B" w14:textId="09105F5E" w:rsidR="00075B0F" w:rsidRPr="00AB5806" w:rsidRDefault="00075B0F" w:rsidP="00075B0F">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w:t>
            </w:r>
            <w:r w:rsidR="00E871E7">
              <w:rPr>
                <w:rFonts w:ascii="Arial" w:hAnsi="Arial" w:cs="Arial"/>
                <w:sz w:val="20"/>
                <w:szCs w:val="20"/>
              </w:rPr>
              <w:t xml:space="preserve"> </w:t>
            </w:r>
            <w:r w:rsidRPr="00AB5806">
              <w:rPr>
                <w:rFonts w:ascii="Arial" w:hAnsi="Arial" w:cs="Arial"/>
                <w:sz w:val="20"/>
                <w:szCs w:val="20"/>
              </w:rPr>
              <w:t>g) is required</w:t>
            </w:r>
          </w:p>
        </w:tc>
        <w:tc>
          <w:tcPr>
            <w:tcW w:w="5688" w:type="dxa"/>
            <w:shd w:val="clear" w:color="auto" w:fill="auto"/>
          </w:tcPr>
          <w:p w14:paraId="5E9ED013" w14:textId="02D922FC" w:rsidR="00075B0F" w:rsidRPr="00AB5806" w:rsidRDefault="00075B0F" w:rsidP="00075B0F">
            <w:pPr>
              <w:spacing w:before="20" w:after="60"/>
              <w:rPr>
                <w:rFonts w:ascii="Arial" w:hAnsi="Arial" w:cs="Arial"/>
                <w:sz w:val="20"/>
                <w:szCs w:val="20"/>
              </w:rPr>
            </w:pPr>
            <w:r w:rsidRPr="00AB5806">
              <w:rPr>
                <w:rFonts w:ascii="Arial" w:hAnsi="Arial" w:cs="Arial"/>
                <w:sz w:val="20"/>
                <w:szCs w:val="20"/>
              </w:rPr>
              <w:t>1.1 lbs (500</w:t>
            </w:r>
            <w:r w:rsidR="00FB206E">
              <w:rPr>
                <w:rFonts w:ascii="Arial" w:hAnsi="Arial" w:cs="Arial"/>
                <w:sz w:val="20"/>
                <w:szCs w:val="20"/>
              </w:rPr>
              <w:t xml:space="preserve"> </w:t>
            </w:r>
            <w:r w:rsidRPr="00AB5806">
              <w:rPr>
                <w:rFonts w:ascii="Arial" w:hAnsi="Arial" w:cs="Arial"/>
                <w:sz w:val="20"/>
                <w:szCs w:val="20"/>
              </w:rPr>
              <w:t>g) load on H-18 wheel with 1000 cycles, 0.008 oz (0.2</w:t>
            </w:r>
            <w:r w:rsidR="00FB206E">
              <w:rPr>
                <w:rFonts w:ascii="Arial" w:hAnsi="Arial" w:cs="Arial"/>
                <w:sz w:val="20"/>
                <w:szCs w:val="20"/>
              </w:rPr>
              <w:t xml:space="preserve">3 </w:t>
            </w:r>
            <w:r w:rsidRPr="00AB5806">
              <w:rPr>
                <w:rFonts w:ascii="Arial" w:hAnsi="Arial" w:cs="Arial"/>
                <w:sz w:val="20"/>
                <w:szCs w:val="20"/>
              </w:rPr>
              <w:t xml:space="preserve">g) weight loss </w:t>
            </w:r>
          </w:p>
        </w:tc>
      </w:tr>
      <w:tr w:rsidR="00075B0F" w:rsidRPr="00AB5806" w14:paraId="259A41DD" w14:textId="77777777" w:rsidTr="002F3A7F">
        <w:tc>
          <w:tcPr>
            <w:tcW w:w="450" w:type="dxa"/>
            <w:shd w:val="clear" w:color="auto" w:fill="auto"/>
          </w:tcPr>
          <w:p w14:paraId="026FB7D3" w14:textId="77777777" w:rsidR="00075B0F" w:rsidRPr="00AB5806" w:rsidRDefault="00075B0F" w:rsidP="00075B0F">
            <w:pPr>
              <w:pStyle w:val="ListParagraph"/>
              <w:numPr>
                <w:ilvl w:val="0"/>
                <w:numId w:val="38"/>
              </w:numPr>
              <w:tabs>
                <w:tab w:val="left" w:pos="45"/>
              </w:tabs>
              <w:spacing w:before="20" w:after="60"/>
              <w:contextualSpacing w:val="0"/>
              <w:rPr>
                <w:rFonts w:ascii="Arial" w:hAnsi="Arial" w:cs="Arial"/>
                <w:sz w:val="20"/>
                <w:szCs w:val="20"/>
              </w:rPr>
            </w:pPr>
          </w:p>
        </w:tc>
        <w:tc>
          <w:tcPr>
            <w:tcW w:w="4050" w:type="dxa"/>
          </w:tcPr>
          <w:p w14:paraId="12EBC21E" w14:textId="293B635F" w:rsidR="00075B0F" w:rsidRPr="00AB5806" w:rsidRDefault="00075B0F" w:rsidP="00075B0F">
            <w:pPr>
              <w:spacing w:before="20" w:after="60"/>
              <w:rPr>
                <w:rFonts w:ascii="Arial" w:hAnsi="Arial" w:cs="Arial"/>
                <w:sz w:val="20"/>
                <w:szCs w:val="20"/>
              </w:rPr>
            </w:pPr>
            <w:r w:rsidRPr="00AB5806">
              <w:rPr>
                <w:rFonts w:ascii="Arial" w:hAnsi="Arial" w:cs="Arial"/>
                <w:sz w:val="20"/>
                <w:szCs w:val="20"/>
              </w:rPr>
              <w:t>Elongation (ASTM D412):</w:t>
            </w:r>
            <w:r w:rsidRPr="00AB5806">
              <w:rPr>
                <w:rFonts w:ascii="Arial" w:hAnsi="Arial" w:cs="Arial"/>
                <w:sz w:val="20"/>
                <w:szCs w:val="20"/>
              </w:rPr>
              <w:br/>
              <w:t>≥ 300 lbs per sq in is required</w:t>
            </w:r>
          </w:p>
        </w:tc>
        <w:tc>
          <w:tcPr>
            <w:tcW w:w="5688" w:type="dxa"/>
            <w:shd w:val="clear" w:color="auto" w:fill="auto"/>
          </w:tcPr>
          <w:p w14:paraId="7982AFAC" w14:textId="2DAEB9D4" w:rsidR="00075B0F" w:rsidRPr="00AB5806" w:rsidRDefault="00075B0F" w:rsidP="00075B0F">
            <w:pPr>
              <w:spacing w:before="20" w:after="60"/>
              <w:rPr>
                <w:rFonts w:ascii="Arial" w:hAnsi="Arial" w:cs="Arial"/>
                <w:sz w:val="20"/>
                <w:szCs w:val="20"/>
              </w:rPr>
            </w:pPr>
            <w:r w:rsidRPr="00AB5806">
              <w:rPr>
                <w:rFonts w:ascii="Arial" w:hAnsi="Arial" w:cs="Arial"/>
                <w:sz w:val="20"/>
                <w:szCs w:val="20"/>
              </w:rPr>
              <w:t>Modulus @ 10% is 913.1 lbs per sq in</w:t>
            </w:r>
          </w:p>
        </w:tc>
      </w:tr>
      <w:tr w:rsidR="00075B0F" w:rsidRPr="00AB5806" w14:paraId="42EE203F" w14:textId="77777777" w:rsidTr="002F3A7F">
        <w:tc>
          <w:tcPr>
            <w:tcW w:w="450" w:type="dxa"/>
            <w:shd w:val="clear" w:color="auto" w:fill="auto"/>
          </w:tcPr>
          <w:p w14:paraId="29DD6FD0" w14:textId="77777777" w:rsidR="00075B0F" w:rsidRPr="00AB5806" w:rsidRDefault="00075B0F" w:rsidP="00075B0F">
            <w:pPr>
              <w:pStyle w:val="ListParagraph"/>
              <w:numPr>
                <w:ilvl w:val="0"/>
                <w:numId w:val="38"/>
              </w:numPr>
              <w:tabs>
                <w:tab w:val="left" w:pos="45"/>
              </w:tabs>
              <w:spacing w:before="20" w:after="60"/>
              <w:contextualSpacing w:val="0"/>
              <w:rPr>
                <w:rFonts w:ascii="Arial" w:hAnsi="Arial" w:cs="Arial"/>
                <w:sz w:val="20"/>
                <w:szCs w:val="20"/>
              </w:rPr>
            </w:pPr>
          </w:p>
        </w:tc>
        <w:tc>
          <w:tcPr>
            <w:tcW w:w="4050" w:type="dxa"/>
          </w:tcPr>
          <w:p w14:paraId="2F173EB4" w14:textId="2F9BC930" w:rsidR="00075B0F" w:rsidRPr="00AB5806" w:rsidRDefault="00075B0F" w:rsidP="00075B0F">
            <w:pPr>
              <w:spacing w:before="20" w:after="60"/>
              <w:rPr>
                <w:rFonts w:ascii="Arial" w:hAnsi="Arial" w:cs="Arial"/>
                <w:sz w:val="20"/>
                <w:szCs w:val="20"/>
              </w:rPr>
            </w:pPr>
            <w:r w:rsidRPr="00AB5806">
              <w:rPr>
                <w:rFonts w:ascii="Arial" w:hAnsi="Arial" w:cs="Arial"/>
                <w:sz w:val="20"/>
                <w:szCs w:val="20"/>
              </w:rPr>
              <w:t>Oil &amp; Grease Resistance (ISO 26987):</w:t>
            </w:r>
          </w:p>
        </w:tc>
        <w:tc>
          <w:tcPr>
            <w:tcW w:w="5688" w:type="dxa"/>
            <w:shd w:val="clear" w:color="auto" w:fill="auto"/>
          </w:tcPr>
          <w:p w14:paraId="29CD4573" w14:textId="4441C1CA" w:rsidR="00075B0F" w:rsidRPr="00AB5806" w:rsidRDefault="00075B0F" w:rsidP="00075B0F">
            <w:pPr>
              <w:spacing w:before="20" w:after="60"/>
              <w:rPr>
                <w:rFonts w:ascii="Arial" w:hAnsi="Arial" w:cs="Arial"/>
                <w:sz w:val="20"/>
                <w:szCs w:val="20"/>
              </w:rPr>
            </w:pPr>
            <w:r w:rsidRPr="00AB5806">
              <w:rPr>
                <w:rFonts w:ascii="Arial" w:hAnsi="Arial" w:cs="Arial"/>
                <w:sz w:val="20"/>
                <w:szCs w:val="20"/>
              </w:rPr>
              <w:t>No</w:t>
            </w:r>
          </w:p>
        </w:tc>
      </w:tr>
      <w:tr w:rsidR="00075B0F" w:rsidRPr="00AB5806" w14:paraId="55A3E566" w14:textId="77777777" w:rsidTr="002F3A7F">
        <w:tc>
          <w:tcPr>
            <w:tcW w:w="450" w:type="dxa"/>
            <w:shd w:val="clear" w:color="auto" w:fill="auto"/>
          </w:tcPr>
          <w:p w14:paraId="4457F810" w14:textId="77777777" w:rsidR="00075B0F" w:rsidRPr="00AB5806" w:rsidRDefault="00075B0F" w:rsidP="00075B0F">
            <w:pPr>
              <w:pStyle w:val="ListParagraph"/>
              <w:numPr>
                <w:ilvl w:val="0"/>
                <w:numId w:val="38"/>
              </w:numPr>
              <w:tabs>
                <w:tab w:val="left" w:pos="45"/>
              </w:tabs>
              <w:spacing w:before="20" w:after="60"/>
              <w:contextualSpacing w:val="0"/>
              <w:rPr>
                <w:rFonts w:ascii="Arial" w:hAnsi="Arial" w:cs="Arial"/>
                <w:sz w:val="20"/>
                <w:szCs w:val="20"/>
              </w:rPr>
            </w:pPr>
          </w:p>
        </w:tc>
        <w:tc>
          <w:tcPr>
            <w:tcW w:w="4050" w:type="dxa"/>
          </w:tcPr>
          <w:p w14:paraId="7DD45C38" w14:textId="7FAB6894" w:rsidR="00075B0F" w:rsidRPr="00AB5806" w:rsidRDefault="00075B0F" w:rsidP="00075B0F">
            <w:pPr>
              <w:spacing w:before="20" w:after="60"/>
              <w:rPr>
                <w:rFonts w:ascii="Arial" w:hAnsi="Arial" w:cs="Arial"/>
                <w:sz w:val="20"/>
                <w:szCs w:val="20"/>
              </w:rPr>
            </w:pPr>
            <w:r w:rsidRPr="00AB5806">
              <w:rPr>
                <w:rFonts w:ascii="Arial" w:hAnsi="Arial" w:cs="Arial"/>
                <w:sz w:val="20"/>
                <w:szCs w:val="20"/>
              </w:rPr>
              <w:t>Heat Resistance (ASTM F1514):</w:t>
            </w:r>
            <w:r w:rsidRPr="00AB5806">
              <w:rPr>
                <w:rFonts w:ascii="Arial" w:hAnsi="Arial" w:cs="Arial"/>
                <w:sz w:val="20"/>
                <w:szCs w:val="20"/>
              </w:rPr>
              <w:br/>
              <w:t>Avg. ∆E ≤ 8.0 is required</w:t>
            </w:r>
          </w:p>
        </w:tc>
        <w:tc>
          <w:tcPr>
            <w:tcW w:w="5688" w:type="dxa"/>
            <w:shd w:val="clear" w:color="auto" w:fill="auto"/>
          </w:tcPr>
          <w:p w14:paraId="56E2CB73" w14:textId="0F7FEE3A" w:rsidR="00075B0F" w:rsidRPr="00AB5806" w:rsidRDefault="00075B0F" w:rsidP="00075B0F">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075B0F" w:rsidRPr="00AB5806" w14:paraId="403F9228" w14:textId="77777777" w:rsidTr="002F3A7F">
        <w:tc>
          <w:tcPr>
            <w:tcW w:w="450" w:type="dxa"/>
            <w:shd w:val="clear" w:color="auto" w:fill="auto"/>
          </w:tcPr>
          <w:p w14:paraId="710A5E51" w14:textId="77777777" w:rsidR="00075B0F" w:rsidRPr="00AB5806" w:rsidRDefault="00075B0F" w:rsidP="00075B0F">
            <w:pPr>
              <w:pStyle w:val="ListParagraph"/>
              <w:numPr>
                <w:ilvl w:val="0"/>
                <w:numId w:val="38"/>
              </w:numPr>
              <w:tabs>
                <w:tab w:val="left" w:pos="45"/>
              </w:tabs>
              <w:spacing w:before="20" w:after="60"/>
              <w:contextualSpacing w:val="0"/>
              <w:rPr>
                <w:rFonts w:ascii="Arial" w:hAnsi="Arial" w:cs="Arial"/>
                <w:sz w:val="20"/>
                <w:szCs w:val="20"/>
              </w:rPr>
            </w:pPr>
          </w:p>
        </w:tc>
        <w:tc>
          <w:tcPr>
            <w:tcW w:w="4050" w:type="dxa"/>
          </w:tcPr>
          <w:p w14:paraId="35D14E6D" w14:textId="68B0F509" w:rsidR="00075B0F" w:rsidRPr="00AB5806" w:rsidRDefault="00075B0F" w:rsidP="00075B0F">
            <w:pPr>
              <w:spacing w:before="20" w:after="60"/>
              <w:rPr>
                <w:rFonts w:ascii="Arial" w:hAnsi="Arial" w:cs="Arial"/>
                <w:sz w:val="20"/>
                <w:szCs w:val="20"/>
              </w:rPr>
            </w:pPr>
            <w:r w:rsidRPr="00AB5806">
              <w:rPr>
                <w:rFonts w:ascii="Arial" w:hAnsi="Arial" w:cs="Arial"/>
                <w:sz w:val="20"/>
                <w:szCs w:val="20"/>
              </w:rPr>
              <w:t>Static Generation (AATCC 134):</w:t>
            </w:r>
          </w:p>
        </w:tc>
        <w:tc>
          <w:tcPr>
            <w:tcW w:w="5688" w:type="dxa"/>
            <w:shd w:val="clear" w:color="auto" w:fill="auto"/>
          </w:tcPr>
          <w:p w14:paraId="39BA6EF5" w14:textId="306B8783" w:rsidR="00075B0F" w:rsidRPr="00AB5806" w:rsidRDefault="00075B0F" w:rsidP="00075B0F">
            <w:pPr>
              <w:spacing w:before="20" w:after="60"/>
              <w:rPr>
                <w:rFonts w:ascii="Arial" w:hAnsi="Arial" w:cs="Arial"/>
                <w:sz w:val="20"/>
                <w:szCs w:val="20"/>
              </w:rPr>
            </w:pPr>
            <w:r w:rsidRPr="00AB5806">
              <w:rPr>
                <w:rFonts w:ascii="Arial" w:hAnsi="Arial" w:cs="Arial"/>
                <w:sz w:val="20"/>
                <w:szCs w:val="20"/>
              </w:rPr>
              <w:t xml:space="preserve">&lt; </w:t>
            </w:r>
            <w:r>
              <w:rPr>
                <w:rFonts w:ascii="Arial" w:hAnsi="Arial" w:cs="Arial"/>
                <w:sz w:val="20"/>
                <w:szCs w:val="20"/>
              </w:rPr>
              <w:t>1</w:t>
            </w:r>
            <w:r w:rsidRPr="00AB5806">
              <w:rPr>
                <w:rFonts w:ascii="Arial" w:hAnsi="Arial" w:cs="Arial"/>
                <w:sz w:val="20"/>
                <w:szCs w:val="20"/>
              </w:rPr>
              <w:t>000 Volts at 20% RH</w:t>
            </w:r>
          </w:p>
        </w:tc>
      </w:tr>
      <w:tr w:rsidR="00075B0F" w:rsidRPr="00AB5806" w14:paraId="135155C3" w14:textId="77777777" w:rsidTr="002F3A7F">
        <w:tc>
          <w:tcPr>
            <w:tcW w:w="450" w:type="dxa"/>
            <w:shd w:val="clear" w:color="auto" w:fill="auto"/>
          </w:tcPr>
          <w:p w14:paraId="61D6EA9C" w14:textId="77777777" w:rsidR="00075B0F" w:rsidRPr="00AB5806" w:rsidRDefault="00075B0F" w:rsidP="00075B0F">
            <w:pPr>
              <w:pStyle w:val="ListParagraph"/>
              <w:numPr>
                <w:ilvl w:val="0"/>
                <w:numId w:val="38"/>
              </w:numPr>
              <w:tabs>
                <w:tab w:val="left" w:pos="45"/>
              </w:tabs>
              <w:spacing w:before="20" w:after="60"/>
              <w:contextualSpacing w:val="0"/>
              <w:rPr>
                <w:rFonts w:ascii="Arial" w:hAnsi="Arial" w:cs="Arial"/>
                <w:sz w:val="20"/>
                <w:szCs w:val="20"/>
              </w:rPr>
            </w:pPr>
          </w:p>
        </w:tc>
        <w:tc>
          <w:tcPr>
            <w:tcW w:w="4050" w:type="dxa"/>
          </w:tcPr>
          <w:p w14:paraId="0CF359F6" w14:textId="690772D6" w:rsidR="00075B0F" w:rsidRPr="00AB5806" w:rsidRDefault="00075B0F" w:rsidP="00075B0F">
            <w:pPr>
              <w:spacing w:before="20" w:after="60"/>
              <w:rPr>
                <w:rFonts w:ascii="Arial" w:hAnsi="Arial" w:cs="Arial"/>
                <w:sz w:val="20"/>
                <w:szCs w:val="20"/>
              </w:rPr>
            </w:pPr>
            <w:r w:rsidRPr="00AB5806">
              <w:rPr>
                <w:rFonts w:ascii="Arial" w:hAnsi="Arial" w:cs="Arial"/>
                <w:sz w:val="20"/>
                <w:szCs w:val="20"/>
              </w:rPr>
              <w:t>Thermal Transmission (ASTM C518):</w:t>
            </w:r>
          </w:p>
        </w:tc>
        <w:tc>
          <w:tcPr>
            <w:tcW w:w="5688" w:type="dxa"/>
            <w:shd w:val="clear" w:color="auto" w:fill="auto"/>
          </w:tcPr>
          <w:p w14:paraId="6ECEEC6F" w14:textId="2D47198A" w:rsidR="00075B0F" w:rsidRPr="00AB5806" w:rsidRDefault="00075B0F" w:rsidP="00075B0F">
            <w:pPr>
              <w:spacing w:before="20" w:after="60"/>
              <w:rPr>
                <w:rFonts w:ascii="Arial" w:hAnsi="Arial" w:cs="Arial"/>
                <w:sz w:val="20"/>
                <w:szCs w:val="20"/>
              </w:rPr>
            </w:pPr>
            <w:r w:rsidRPr="00AB5806">
              <w:rPr>
                <w:rFonts w:ascii="Arial" w:hAnsi="Arial" w:cs="Arial"/>
                <w:sz w:val="20"/>
                <w:szCs w:val="20"/>
              </w:rPr>
              <w:t>R-value of 0.04</w:t>
            </w:r>
          </w:p>
        </w:tc>
      </w:tr>
      <w:tr w:rsidR="00CB4858" w:rsidRPr="00AB5806" w14:paraId="48E91D6D" w14:textId="77777777" w:rsidTr="002F3A7F">
        <w:tc>
          <w:tcPr>
            <w:tcW w:w="450" w:type="dxa"/>
            <w:shd w:val="clear" w:color="auto" w:fill="auto"/>
          </w:tcPr>
          <w:p w14:paraId="7AB6D844" w14:textId="77777777" w:rsidR="00CB4858" w:rsidRPr="00AB5806" w:rsidRDefault="00CB4858" w:rsidP="00CB4858">
            <w:pPr>
              <w:pStyle w:val="ListParagraph"/>
              <w:numPr>
                <w:ilvl w:val="0"/>
                <w:numId w:val="38"/>
              </w:numPr>
              <w:tabs>
                <w:tab w:val="left" w:pos="45"/>
              </w:tabs>
              <w:spacing w:before="20" w:after="60"/>
              <w:contextualSpacing w:val="0"/>
              <w:rPr>
                <w:rFonts w:ascii="Arial" w:hAnsi="Arial" w:cs="Arial"/>
                <w:sz w:val="20"/>
                <w:szCs w:val="20"/>
              </w:rPr>
            </w:pPr>
          </w:p>
        </w:tc>
        <w:tc>
          <w:tcPr>
            <w:tcW w:w="4050" w:type="dxa"/>
          </w:tcPr>
          <w:p w14:paraId="53939978" w14:textId="27D9150B" w:rsidR="00CB4858" w:rsidRPr="00AB5806" w:rsidRDefault="00CB4858" w:rsidP="00CB4858">
            <w:pPr>
              <w:spacing w:before="20" w:after="60"/>
              <w:rPr>
                <w:rFonts w:ascii="Arial" w:hAnsi="Arial" w:cs="Arial"/>
                <w:sz w:val="20"/>
                <w:szCs w:val="20"/>
              </w:rPr>
            </w:pPr>
            <w:r>
              <w:rPr>
                <w:rFonts w:ascii="Arial" w:hAnsi="Arial" w:cs="Arial"/>
                <w:sz w:val="20"/>
                <w:szCs w:val="20"/>
              </w:rPr>
              <w:t>Embodied Carbon (Cradle to Gate):</w:t>
            </w:r>
          </w:p>
        </w:tc>
        <w:tc>
          <w:tcPr>
            <w:tcW w:w="5688" w:type="dxa"/>
            <w:shd w:val="clear" w:color="auto" w:fill="auto"/>
          </w:tcPr>
          <w:p w14:paraId="607378AB" w14:textId="4E092029" w:rsidR="00CB4858" w:rsidRPr="00AB5806" w:rsidRDefault="00CB4858" w:rsidP="00CB4858">
            <w:pPr>
              <w:spacing w:before="20" w:after="60"/>
              <w:rPr>
                <w:rFonts w:ascii="Arial" w:hAnsi="Arial" w:cs="Arial"/>
                <w:sz w:val="20"/>
                <w:szCs w:val="20"/>
              </w:rPr>
            </w:pPr>
            <w:r>
              <w:rPr>
                <w:rFonts w:ascii="Arial" w:hAnsi="Arial" w:cs="Arial"/>
                <w:sz w:val="20"/>
                <w:szCs w:val="20"/>
              </w:rPr>
              <w:t>5.87 kg CO</w:t>
            </w:r>
            <w:r w:rsidRPr="004856B7">
              <w:rPr>
                <w:rFonts w:ascii="Arial" w:hAnsi="Arial" w:cs="Arial"/>
                <w:sz w:val="20"/>
                <w:szCs w:val="20"/>
                <w:vertAlign w:val="subscript"/>
              </w:rPr>
              <w:t>2</w:t>
            </w:r>
            <w:r>
              <w:rPr>
                <w:rFonts w:ascii="Arial" w:hAnsi="Arial" w:cs="Arial"/>
                <w:sz w:val="20"/>
                <w:szCs w:val="20"/>
              </w:rPr>
              <w:t>e/m</w:t>
            </w:r>
            <w:r w:rsidRPr="004856B7">
              <w:rPr>
                <w:rFonts w:ascii="Arial" w:hAnsi="Arial" w:cs="Arial"/>
                <w:sz w:val="20"/>
                <w:szCs w:val="20"/>
                <w:vertAlign w:val="superscript"/>
              </w:rPr>
              <w:t>3</w:t>
            </w:r>
          </w:p>
        </w:tc>
      </w:tr>
      <w:tr w:rsidR="00CB4858" w:rsidRPr="00AB5806" w14:paraId="5E40FE25" w14:textId="77777777" w:rsidTr="002F3A7F">
        <w:tc>
          <w:tcPr>
            <w:tcW w:w="450" w:type="dxa"/>
            <w:shd w:val="clear" w:color="auto" w:fill="auto"/>
          </w:tcPr>
          <w:p w14:paraId="3253E1FF" w14:textId="77777777" w:rsidR="00CB4858" w:rsidRPr="00AB5806" w:rsidRDefault="00CB4858" w:rsidP="00CB4858">
            <w:pPr>
              <w:pStyle w:val="ListParagraph"/>
              <w:numPr>
                <w:ilvl w:val="0"/>
                <w:numId w:val="38"/>
              </w:numPr>
              <w:tabs>
                <w:tab w:val="left" w:pos="45"/>
              </w:tabs>
              <w:spacing w:before="20" w:after="60"/>
              <w:contextualSpacing w:val="0"/>
              <w:rPr>
                <w:rFonts w:ascii="Arial" w:hAnsi="Arial" w:cs="Arial"/>
                <w:sz w:val="20"/>
                <w:szCs w:val="20"/>
              </w:rPr>
            </w:pPr>
          </w:p>
        </w:tc>
        <w:tc>
          <w:tcPr>
            <w:tcW w:w="4050" w:type="dxa"/>
          </w:tcPr>
          <w:p w14:paraId="5711CA67" w14:textId="5C16A516" w:rsidR="00CB4858" w:rsidRPr="00AB5806" w:rsidRDefault="00CB4858" w:rsidP="00CB4858">
            <w:pPr>
              <w:spacing w:before="20" w:after="60"/>
              <w:rPr>
                <w:rFonts w:ascii="Arial" w:hAnsi="Arial" w:cs="Arial"/>
                <w:sz w:val="20"/>
                <w:szCs w:val="20"/>
              </w:rPr>
            </w:pPr>
            <w:r>
              <w:rPr>
                <w:rFonts w:ascii="Arial" w:hAnsi="Arial" w:cs="Arial"/>
                <w:sz w:val="20"/>
                <w:szCs w:val="20"/>
              </w:rPr>
              <w:t>Indoor Air Quality</w:t>
            </w:r>
            <w:r w:rsidRPr="00AB5806">
              <w:rPr>
                <w:rFonts w:ascii="Arial" w:hAnsi="Arial" w:cs="Arial"/>
                <w:sz w:val="20"/>
                <w:szCs w:val="20"/>
              </w:rPr>
              <w:t>:</w:t>
            </w:r>
          </w:p>
        </w:tc>
        <w:tc>
          <w:tcPr>
            <w:tcW w:w="5688" w:type="dxa"/>
            <w:shd w:val="clear" w:color="auto" w:fill="auto"/>
          </w:tcPr>
          <w:p w14:paraId="608EB84B" w14:textId="78DE1B7E" w:rsidR="00CB4858" w:rsidRPr="00AB5806" w:rsidRDefault="00CB4858" w:rsidP="00CB4858">
            <w:pPr>
              <w:spacing w:before="20" w:after="60"/>
              <w:rPr>
                <w:rFonts w:ascii="Arial" w:hAnsi="Arial" w:cs="Arial"/>
                <w:sz w:val="20"/>
                <w:szCs w:val="20"/>
              </w:rPr>
            </w:pPr>
            <w:r>
              <w:rPr>
                <w:rFonts w:ascii="Arial" w:eastAsia="Times New Roman" w:hAnsi="Arial" w:cs="Arial"/>
                <w:sz w:val="20"/>
                <w:szCs w:val="20"/>
              </w:rPr>
              <w:t>GREENGUARD Gold Certified; CDPH 01350 compliant</w:t>
            </w:r>
          </w:p>
        </w:tc>
      </w:tr>
      <w:tr w:rsidR="00CB4858" w:rsidRPr="00AB5806" w14:paraId="65983291" w14:textId="77777777" w:rsidTr="002F3A7F">
        <w:tc>
          <w:tcPr>
            <w:tcW w:w="450" w:type="dxa"/>
            <w:shd w:val="clear" w:color="auto" w:fill="auto"/>
          </w:tcPr>
          <w:p w14:paraId="7E62B6AB" w14:textId="77777777" w:rsidR="00CB4858" w:rsidRPr="00AB5806" w:rsidRDefault="00CB4858" w:rsidP="00CB4858">
            <w:pPr>
              <w:pStyle w:val="ListParagraph"/>
              <w:numPr>
                <w:ilvl w:val="0"/>
                <w:numId w:val="38"/>
              </w:numPr>
              <w:tabs>
                <w:tab w:val="left" w:pos="45"/>
              </w:tabs>
              <w:spacing w:before="20" w:after="60"/>
              <w:contextualSpacing w:val="0"/>
              <w:rPr>
                <w:rFonts w:ascii="Arial" w:hAnsi="Arial" w:cs="Arial"/>
                <w:sz w:val="20"/>
                <w:szCs w:val="20"/>
              </w:rPr>
            </w:pPr>
          </w:p>
        </w:tc>
        <w:tc>
          <w:tcPr>
            <w:tcW w:w="4050" w:type="dxa"/>
          </w:tcPr>
          <w:p w14:paraId="2C06A72C" w14:textId="353D470D" w:rsidR="00CB4858" w:rsidRPr="00AB5806" w:rsidRDefault="00CB4858" w:rsidP="00CB4858">
            <w:pPr>
              <w:spacing w:before="20" w:after="60"/>
              <w:rPr>
                <w:rFonts w:ascii="Arial" w:hAnsi="Arial" w:cs="Arial"/>
                <w:sz w:val="20"/>
                <w:szCs w:val="20"/>
              </w:rPr>
            </w:pPr>
            <w:r>
              <w:rPr>
                <w:rFonts w:ascii="Arial" w:hAnsi="Arial" w:cs="Arial"/>
                <w:sz w:val="20"/>
                <w:szCs w:val="20"/>
              </w:rPr>
              <w:t>Disclosure of Environmental Impacts:</w:t>
            </w:r>
          </w:p>
        </w:tc>
        <w:tc>
          <w:tcPr>
            <w:tcW w:w="5688" w:type="dxa"/>
            <w:shd w:val="clear" w:color="auto" w:fill="auto"/>
          </w:tcPr>
          <w:p w14:paraId="16480FF0" w14:textId="267D3389" w:rsidR="00CB4858" w:rsidRPr="00AB5806" w:rsidRDefault="00CB4858" w:rsidP="00CB4858">
            <w:pPr>
              <w:spacing w:before="20" w:after="60"/>
              <w:rPr>
                <w:rFonts w:ascii="Arial" w:hAnsi="Arial" w:cs="Arial"/>
                <w:sz w:val="20"/>
                <w:szCs w:val="20"/>
              </w:rPr>
            </w:pPr>
            <w:r>
              <w:rPr>
                <w:rFonts w:ascii="Arial" w:eastAsia="Times New Roman" w:hAnsi="Arial" w:cs="Arial"/>
                <w:sz w:val="20"/>
                <w:szCs w:val="20"/>
              </w:rPr>
              <w:t>Environmental Product Declaration (EPD)</w:t>
            </w:r>
          </w:p>
        </w:tc>
      </w:tr>
      <w:tr w:rsidR="00CB4858" w:rsidRPr="00AB5806" w14:paraId="0D5BB7D4" w14:textId="77777777" w:rsidTr="002F3A7F">
        <w:tc>
          <w:tcPr>
            <w:tcW w:w="450" w:type="dxa"/>
            <w:shd w:val="clear" w:color="auto" w:fill="auto"/>
          </w:tcPr>
          <w:p w14:paraId="5BF72E48" w14:textId="77777777" w:rsidR="00CB4858" w:rsidRPr="00AB5806" w:rsidRDefault="00CB4858" w:rsidP="00CB4858">
            <w:pPr>
              <w:pStyle w:val="ListParagraph"/>
              <w:numPr>
                <w:ilvl w:val="0"/>
                <w:numId w:val="38"/>
              </w:numPr>
              <w:tabs>
                <w:tab w:val="left" w:pos="45"/>
              </w:tabs>
              <w:spacing w:before="20" w:after="60"/>
              <w:contextualSpacing w:val="0"/>
              <w:rPr>
                <w:rFonts w:ascii="Arial" w:hAnsi="Arial" w:cs="Arial"/>
                <w:sz w:val="20"/>
                <w:szCs w:val="20"/>
              </w:rPr>
            </w:pPr>
          </w:p>
        </w:tc>
        <w:tc>
          <w:tcPr>
            <w:tcW w:w="4050" w:type="dxa"/>
          </w:tcPr>
          <w:p w14:paraId="34B77904" w14:textId="1D904681" w:rsidR="00CB4858" w:rsidRPr="001B3B33" w:rsidRDefault="00CB4858" w:rsidP="00CB4858">
            <w:pPr>
              <w:spacing w:before="20" w:after="60"/>
              <w:rPr>
                <w:rFonts w:ascii="Arial" w:hAnsi="Arial" w:cs="Arial"/>
                <w:sz w:val="20"/>
                <w:szCs w:val="20"/>
              </w:rPr>
            </w:pPr>
            <w:r>
              <w:rPr>
                <w:rFonts w:ascii="Arial" w:hAnsi="Arial" w:cs="Arial"/>
                <w:sz w:val="20"/>
                <w:szCs w:val="20"/>
              </w:rPr>
              <w:t>Disclosure of Product Ingredients:</w:t>
            </w:r>
          </w:p>
        </w:tc>
        <w:tc>
          <w:tcPr>
            <w:tcW w:w="5688" w:type="dxa"/>
            <w:shd w:val="clear" w:color="auto" w:fill="auto"/>
          </w:tcPr>
          <w:p w14:paraId="7DAA67C4" w14:textId="2B603397" w:rsidR="00CB4858" w:rsidRPr="00CB4858" w:rsidRDefault="00CB4858" w:rsidP="00CB4858">
            <w:pPr>
              <w:spacing w:before="20" w:after="60"/>
              <w:rPr>
                <w:rFonts w:ascii="Arial" w:hAnsi="Arial" w:cs="Arial"/>
                <w:sz w:val="20"/>
                <w:szCs w:val="20"/>
              </w:rPr>
            </w:pPr>
            <w:r w:rsidRPr="00CB4858">
              <w:rPr>
                <w:rFonts w:ascii="Arial" w:eastAsia="Times New Roman" w:hAnsi="Arial" w:cs="Arial"/>
                <w:sz w:val="20"/>
                <w:szCs w:val="20"/>
              </w:rPr>
              <w:t>Health Product Declaration (</w:t>
            </w:r>
            <w:proofErr w:type="spellStart"/>
            <w:r w:rsidRPr="00CB4858">
              <w:rPr>
                <w:rFonts w:ascii="Arial" w:eastAsia="Times New Roman" w:hAnsi="Arial" w:cs="Arial"/>
                <w:sz w:val="20"/>
                <w:szCs w:val="20"/>
              </w:rPr>
              <w:t>HPD</w:t>
            </w:r>
            <w:proofErr w:type="spellEnd"/>
            <w:r w:rsidRPr="00CB4858">
              <w:rPr>
                <w:rFonts w:ascii="Arial" w:eastAsia="Times New Roman" w:hAnsi="Arial" w:cs="Arial"/>
                <w:sz w:val="20"/>
                <w:szCs w:val="20"/>
              </w:rPr>
              <w:t>)</w:t>
            </w:r>
          </w:p>
        </w:tc>
      </w:tr>
      <w:tr w:rsidR="00CB4858" w:rsidRPr="00AB5806" w14:paraId="4F30124C" w14:textId="77777777" w:rsidTr="002F3A7F">
        <w:tc>
          <w:tcPr>
            <w:tcW w:w="450" w:type="dxa"/>
            <w:shd w:val="clear" w:color="auto" w:fill="auto"/>
          </w:tcPr>
          <w:p w14:paraId="12A7E99B" w14:textId="77777777" w:rsidR="00CB4858" w:rsidRPr="00AB5806" w:rsidRDefault="00CB4858" w:rsidP="00CB4858">
            <w:pPr>
              <w:pStyle w:val="ListParagraph"/>
              <w:numPr>
                <w:ilvl w:val="0"/>
                <w:numId w:val="38"/>
              </w:numPr>
              <w:tabs>
                <w:tab w:val="left" w:pos="45"/>
              </w:tabs>
              <w:spacing w:before="20" w:after="60"/>
              <w:contextualSpacing w:val="0"/>
              <w:rPr>
                <w:rFonts w:ascii="Arial" w:hAnsi="Arial" w:cs="Arial"/>
                <w:sz w:val="20"/>
                <w:szCs w:val="20"/>
              </w:rPr>
            </w:pPr>
          </w:p>
        </w:tc>
        <w:tc>
          <w:tcPr>
            <w:tcW w:w="4050" w:type="dxa"/>
          </w:tcPr>
          <w:p w14:paraId="4EB98B84" w14:textId="58174C38" w:rsidR="00CB4858" w:rsidRPr="001B3B33" w:rsidRDefault="00CB4858" w:rsidP="00CB4858">
            <w:pPr>
              <w:spacing w:before="20" w:after="60"/>
              <w:rPr>
                <w:rFonts w:ascii="Arial" w:hAnsi="Arial" w:cs="Arial"/>
                <w:sz w:val="20"/>
                <w:szCs w:val="20"/>
              </w:rPr>
            </w:pPr>
            <w:r>
              <w:rPr>
                <w:rFonts w:ascii="Arial" w:hAnsi="Arial" w:cs="Arial"/>
                <w:sz w:val="20"/>
                <w:szCs w:val="20"/>
              </w:rPr>
              <w:t>Additional Certification and Transparency Documentation:</w:t>
            </w:r>
          </w:p>
        </w:tc>
        <w:tc>
          <w:tcPr>
            <w:tcW w:w="5688" w:type="dxa"/>
            <w:shd w:val="clear" w:color="auto" w:fill="auto"/>
          </w:tcPr>
          <w:p w14:paraId="2DCFE76F" w14:textId="77777777" w:rsidR="00CB4858" w:rsidRDefault="00CB4858" w:rsidP="00CB4858">
            <w:pPr>
              <w:pStyle w:val="ListParagraph"/>
              <w:numPr>
                <w:ilvl w:val="0"/>
                <w:numId w:val="40"/>
              </w:numPr>
              <w:spacing w:before="20" w:after="60"/>
              <w:rPr>
                <w:rFonts w:ascii="Arial" w:hAnsi="Arial" w:cs="Arial"/>
                <w:sz w:val="20"/>
                <w:szCs w:val="20"/>
              </w:rPr>
            </w:pPr>
            <w:r w:rsidRPr="00B44384">
              <w:rPr>
                <w:rFonts w:ascii="Arial" w:hAnsi="Arial" w:cs="Arial"/>
                <w:sz w:val="20"/>
                <w:szCs w:val="20"/>
              </w:rPr>
              <w:t>Cradle to Cradle Certified</w:t>
            </w:r>
            <w:r w:rsidRPr="00BA274F">
              <w:rPr>
                <w:rFonts w:ascii="Arial" w:hAnsi="Arial" w:cs="Arial"/>
                <w:sz w:val="20"/>
                <w:szCs w:val="20"/>
                <w:vertAlign w:val="superscript"/>
              </w:rPr>
              <w:t>®</w:t>
            </w:r>
            <w:r w:rsidRPr="00B44384">
              <w:rPr>
                <w:rFonts w:ascii="Arial" w:hAnsi="Arial" w:cs="Arial"/>
                <w:sz w:val="20"/>
                <w:szCs w:val="20"/>
              </w:rPr>
              <w:t xml:space="preserve"> Silver</w:t>
            </w:r>
          </w:p>
          <w:p w14:paraId="3F2A273D" w14:textId="1BEE4D8A" w:rsidR="00CB4858" w:rsidRPr="00CB4858" w:rsidRDefault="00CB4858" w:rsidP="00CB4858">
            <w:pPr>
              <w:pStyle w:val="ListParagraph"/>
              <w:numPr>
                <w:ilvl w:val="0"/>
                <w:numId w:val="40"/>
              </w:numPr>
              <w:spacing w:before="20" w:after="60"/>
              <w:rPr>
                <w:rFonts w:ascii="Arial" w:hAnsi="Arial" w:cs="Arial"/>
                <w:sz w:val="20"/>
                <w:szCs w:val="20"/>
              </w:rPr>
            </w:pPr>
            <w:r w:rsidRPr="00CB4858">
              <w:rPr>
                <w:rFonts w:ascii="Arial" w:hAnsi="Arial" w:cs="Arial"/>
                <w:sz w:val="20"/>
                <w:szCs w:val="20"/>
              </w:rPr>
              <w:t>Greenhealth Approved</w:t>
            </w:r>
          </w:p>
        </w:tc>
      </w:tr>
      <w:tr w:rsidR="00CB4858" w:rsidRPr="00AB5806" w14:paraId="62D19F86" w14:textId="77777777" w:rsidTr="002F3A7F">
        <w:tc>
          <w:tcPr>
            <w:tcW w:w="450" w:type="dxa"/>
            <w:shd w:val="clear" w:color="auto" w:fill="auto"/>
          </w:tcPr>
          <w:p w14:paraId="3C0D5E2E" w14:textId="77777777" w:rsidR="00CB4858" w:rsidRPr="00AB5806" w:rsidRDefault="00CB4858" w:rsidP="00CB4858">
            <w:pPr>
              <w:pStyle w:val="ListParagraph"/>
              <w:numPr>
                <w:ilvl w:val="0"/>
                <w:numId w:val="38"/>
              </w:numPr>
              <w:tabs>
                <w:tab w:val="left" w:pos="45"/>
              </w:tabs>
              <w:spacing w:before="20" w:after="60"/>
              <w:contextualSpacing w:val="0"/>
              <w:rPr>
                <w:rFonts w:ascii="Arial" w:hAnsi="Arial" w:cs="Arial"/>
                <w:sz w:val="20"/>
                <w:szCs w:val="20"/>
              </w:rPr>
            </w:pPr>
          </w:p>
        </w:tc>
        <w:tc>
          <w:tcPr>
            <w:tcW w:w="4050" w:type="dxa"/>
          </w:tcPr>
          <w:p w14:paraId="67E2F03D" w14:textId="5572E1EF" w:rsidR="00CB4858" w:rsidRDefault="00CB4858" w:rsidP="00CB4858">
            <w:pPr>
              <w:spacing w:before="20" w:after="60"/>
              <w:rPr>
                <w:rFonts w:ascii="Arial" w:hAnsi="Arial" w:cs="Arial"/>
                <w:sz w:val="20"/>
                <w:szCs w:val="20"/>
              </w:rPr>
            </w:pPr>
            <w:r w:rsidRPr="001B3B33">
              <w:rPr>
                <w:rFonts w:ascii="Arial" w:hAnsi="Arial" w:cs="Arial"/>
                <w:sz w:val="20"/>
                <w:szCs w:val="20"/>
              </w:rPr>
              <w:t>LEED v4:</w:t>
            </w:r>
          </w:p>
        </w:tc>
        <w:tc>
          <w:tcPr>
            <w:tcW w:w="5688" w:type="dxa"/>
            <w:shd w:val="clear" w:color="auto" w:fill="auto"/>
          </w:tcPr>
          <w:p w14:paraId="082732B9" w14:textId="7C4E4BB1" w:rsidR="00CB4858" w:rsidRPr="00CB4858" w:rsidRDefault="00CB4858" w:rsidP="00CB4858">
            <w:pPr>
              <w:spacing w:before="20" w:after="60"/>
              <w:rPr>
                <w:rFonts w:ascii="Arial" w:hAnsi="Arial" w:cs="Arial"/>
                <w:sz w:val="20"/>
                <w:szCs w:val="20"/>
              </w:rPr>
            </w:pPr>
            <w:r w:rsidRPr="00301B09">
              <w:rPr>
                <w:rFonts w:ascii="Arial" w:hAnsi="Arial" w:cs="Arial"/>
                <w:sz w:val="20"/>
                <w:szCs w:val="20"/>
                <w:shd w:val="clear" w:color="auto" w:fill="FFFFFF"/>
              </w:rPr>
              <w:t>Contributes to multiple IEQ and MR credits</w:t>
            </w:r>
          </w:p>
        </w:tc>
      </w:tr>
    </w:tbl>
    <w:p w14:paraId="68B62D64" w14:textId="77777777" w:rsidR="00E74A2C" w:rsidRPr="00AB5806" w:rsidRDefault="00E74A2C" w:rsidP="00E74A2C">
      <w:pPr>
        <w:spacing w:before="480" w:after="240"/>
        <w:rPr>
          <w:rFonts w:ascii="Arial" w:hAnsi="Arial" w:cs="Arial"/>
          <w:sz w:val="20"/>
          <w:szCs w:val="20"/>
        </w:rPr>
      </w:pPr>
      <w:bookmarkStart w:id="9" w:name="_Hlk139883853"/>
      <w:r w:rsidRPr="00AB5806">
        <w:rPr>
          <w:rFonts w:ascii="Arial" w:hAnsi="Arial" w:cs="Arial"/>
          <w:sz w:val="20"/>
          <w:szCs w:val="20"/>
        </w:rPr>
        <w:t>PART 3 - GENERAL</w:t>
      </w:r>
    </w:p>
    <w:p w14:paraId="2FF83B28" w14:textId="77777777" w:rsidR="00E74A2C" w:rsidRPr="00AB5806" w:rsidRDefault="00E74A2C" w:rsidP="00E74A2C">
      <w:pPr>
        <w:spacing w:before="240"/>
        <w:rPr>
          <w:rFonts w:ascii="Arial" w:hAnsi="Arial" w:cs="Arial"/>
          <w:sz w:val="20"/>
          <w:szCs w:val="20"/>
        </w:rPr>
      </w:pPr>
      <w:r w:rsidRPr="00AB5806">
        <w:rPr>
          <w:rFonts w:ascii="Arial" w:hAnsi="Arial" w:cs="Arial"/>
          <w:sz w:val="20"/>
          <w:szCs w:val="20"/>
        </w:rPr>
        <w:t>3.1 GENERAL CONTRACTOR RESPONSIBILITIES</w:t>
      </w:r>
    </w:p>
    <w:p w14:paraId="61024199" w14:textId="77777777" w:rsidR="00E74A2C" w:rsidRPr="00AB5806" w:rsidRDefault="00E74A2C" w:rsidP="00E74A2C">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 xml:space="preserve">Supply a safe, climate-controlled building and subfloor as detailed in the nora </w:t>
      </w:r>
      <w:r>
        <w:rPr>
          <w:rFonts w:ascii="Arial" w:hAnsi="Arial" w:cs="Arial"/>
          <w:sz w:val="20"/>
          <w:szCs w:val="20"/>
        </w:rPr>
        <w:t>Installation Instructions</w:t>
      </w:r>
      <w:r w:rsidRPr="00AB5806">
        <w:rPr>
          <w:rFonts w:ascii="Arial" w:hAnsi="Arial" w:cs="Arial"/>
          <w:sz w:val="20"/>
          <w:szCs w:val="20"/>
        </w:rPr>
        <w:t xml:space="preserve"> (available at www.nora.com)</w:t>
      </w:r>
    </w:p>
    <w:p w14:paraId="2E9B8325" w14:textId="77777777" w:rsidR="00E74A2C" w:rsidRPr="00AB5806" w:rsidRDefault="00E74A2C" w:rsidP="00E74A2C">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 xml:space="preserve">A subfloor that meets the requirements of ASTM F710 Standard Practice for Preparing Concrete Floors to Receive Resilient Flooring is required, or as detailed in the nora </w:t>
      </w:r>
      <w:r>
        <w:rPr>
          <w:rFonts w:ascii="Arial" w:hAnsi="Arial" w:cs="Arial"/>
          <w:sz w:val="20"/>
          <w:szCs w:val="20"/>
        </w:rPr>
        <w:t>Installation Instructions</w:t>
      </w:r>
      <w:r w:rsidRPr="00AB5806">
        <w:rPr>
          <w:rFonts w:ascii="Arial" w:hAnsi="Arial" w:cs="Arial"/>
          <w:sz w:val="20"/>
          <w:szCs w:val="20"/>
        </w:rPr>
        <w:t xml:space="preserve"> or nora nTx </w:t>
      </w:r>
      <w:r>
        <w:rPr>
          <w:rFonts w:ascii="Arial" w:hAnsi="Arial" w:cs="Arial"/>
          <w:sz w:val="20"/>
          <w:szCs w:val="20"/>
        </w:rPr>
        <w:t>Installation Instructions</w:t>
      </w:r>
      <w:r w:rsidRPr="00AB5806">
        <w:rPr>
          <w:rFonts w:ascii="Arial" w:hAnsi="Arial" w:cs="Arial"/>
          <w:sz w:val="20"/>
          <w:szCs w:val="20"/>
        </w:rPr>
        <w:t xml:space="preserve"> as appropriate.</w:t>
      </w:r>
    </w:p>
    <w:p w14:paraId="1F02DFE3" w14:textId="77777777" w:rsidR="00E74A2C" w:rsidRPr="00AB5806" w:rsidRDefault="00E74A2C" w:rsidP="00E74A2C">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A secure storage area that is fully enclosed, weather tight, and climate controlled between 63°F and 75°F and 40% to 60% ambient relative humidity (RH) for at least 48-hours prior and during the installation, so the flooring contractor can acclimate all materials.</w:t>
      </w:r>
    </w:p>
    <w:p w14:paraId="4C53B8D8" w14:textId="77777777" w:rsidR="00E74A2C" w:rsidRPr="00AB5806" w:rsidRDefault="00E74A2C" w:rsidP="00E74A2C">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lastRenderedPageBreak/>
        <w:t>An installation area that is fully enclosed, weather tight, and climate controlled between 63°F and 75° and 40% to 60% ambient relative humidity (RH) for at least 48-hours prior, during, and 72-hours after installation (do not use gas fueled blowers). If this is not possible, contact the nora Technical Department.</w:t>
      </w:r>
    </w:p>
    <w:p w14:paraId="42E704D8" w14:textId="77777777" w:rsidR="00E74A2C" w:rsidRPr="00AB5806" w:rsidRDefault="00E74A2C" w:rsidP="00E74A2C">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Areas with direct prolonged exposure to sunlight should be protected with the use of Low E glass doors, windows or facades that reduce the UV transmissions to less than 1%.</w:t>
      </w:r>
    </w:p>
    <w:p w14:paraId="33B1AC29" w14:textId="77777777" w:rsidR="00E74A2C" w:rsidRPr="00AB5806" w:rsidRDefault="00E74A2C" w:rsidP="00E74A2C">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Areas of the flooring subjected to direct sunlight, for example through doors or windows, must be covered using blind, curtains, cardboard</w:t>
      </w:r>
      <w:r>
        <w:rPr>
          <w:rFonts w:ascii="Arial" w:hAnsi="Arial" w:cs="Arial"/>
          <w:sz w:val="20"/>
          <w:szCs w:val="20"/>
        </w:rPr>
        <w:t>,</w:t>
      </w:r>
      <w:r w:rsidRPr="00AB5806">
        <w:rPr>
          <w:rFonts w:ascii="Arial" w:hAnsi="Arial" w:cs="Arial"/>
          <w:sz w:val="20"/>
          <w:szCs w:val="20"/>
        </w:rPr>
        <w:t xml:space="preserve"> or similar materials for 24-hours before, during, and for a period of 72-hours after the installation to allow nora “wet” adhesives to cure. Do not allow traffic when using wet set adhesives for a minimum of 12-hours and prohibit rolling loads for 72-hours. When using nora</w:t>
      </w:r>
      <w:r w:rsidRPr="00AB5806">
        <w:rPr>
          <w:rFonts w:ascii="Arial" w:hAnsi="Arial" w:cs="Arial"/>
          <w:sz w:val="20"/>
          <w:szCs w:val="20"/>
          <w:vertAlign w:val="superscript"/>
        </w:rPr>
        <w:t>®</w:t>
      </w:r>
      <w:r w:rsidRPr="00AB5806">
        <w:rPr>
          <w:rFonts w:ascii="Arial" w:hAnsi="Arial" w:cs="Arial"/>
          <w:sz w:val="20"/>
          <w:szCs w:val="20"/>
        </w:rPr>
        <w:t xml:space="preserve"> nTx</w:t>
      </w:r>
      <w:r w:rsidRPr="00B03CC3">
        <w:rPr>
          <w:rFonts w:ascii="Arial" w:hAnsi="Arial" w:cs="Arial"/>
          <w:sz w:val="20"/>
          <w:szCs w:val="20"/>
          <w:vertAlign w:val="superscript"/>
        </w:rPr>
        <w:t>TM</w:t>
      </w:r>
      <w:r w:rsidRPr="00AB5806">
        <w:rPr>
          <w:rFonts w:ascii="Arial" w:hAnsi="Arial" w:cs="Arial"/>
          <w:sz w:val="20"/>
          <w:szCs w:val="20"/>
        </w:rPr>
        <w:t xml:space="preserve"> or nora</w:t>
      </w:r>
      <w:r w:rsidRPr="00AB5806">
        <w:rPr>
          <w:rFonts w:ascii="Arial" w:hAnsi="Arial" w:cs="Arial"/>
          <w:sz w:val="20"/>
          <w:szCs w:val="20"/>
          <w:vertAlign w:val="superscript"/>
        </w:rPr>
        <w:t xml:space="preserve"> </w:t>
      </w:r>
      <w:r w:rsidRPr="00AB5806">
        <w:rPr>
          <w:rFonts w:ascii="Arial" w:hAnsi="Arial" w:cs="Arial"/>
          <w:sz w:val="20"/>
          <w:szCs w:val="20"/>
        </w:rPr>
        <w:t>dryfix</w:t>
      </w:r>
      <w:r w:rsidRPr="0013638C">
        <w:rPr>
          <w:rFonts w:ascii="Arial" w:hAnsi="Arial" w:cs="Arial"/>
          <w:sz w:val="20"/>
          <w:szCs w:val="20"/>
          <w:vertAlign w:val="superscript"/>
        </w:rPr>
        <w:t>TM</w:t>
      </w:r>
      <w:r w:rsidRPr="00AB5806">
        <w:rPr>
          <w:rFonts w:ascii="Arial" w:hAnsi="Arial" w:cs="Arial"/>
          <w:sz w:val="20"/>
          <w:szCs w:val="20"/>
        </w:rPr>
        <w:t>, the flooring can be trafficked immediately with no restrictions. All flooring must be protected from damage during construction operations using Masonite, plywood, or a similar product. Before laying the panels, the flooring surface must be free of all debris. Lay panels so that they are edge to edge and tape the joints to prevent movement and debris entrapment. Inspect the flooring before covering and after removal for final acceptance.</w:t>
      </w:r>
    </w:p>
    <w:p w14:paraId="422664A1" w14:textId="77777777" w:rsidR="00E74A2C" w:rsidRPr="00AB5806" w:rsidRDefault="00E74A2C" w:rsidP="00E74A2C">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Conduct post-installation cleaning after 72-hours for wet set adhesives. Conduct post-installation cleaning immediately for installations using nora dryfix or nora nTx. Refer to the appropriate nora Maintenance Guide</w:t>
      </w:r>
      <w:r>
        <w:rPr>
          <w:rFonts w:ascii="Arial" w:hAnsi="Arial" w:cs="Arial"/>
          <w:sz w:val="20"/>
          <w:szCs w:val="20"/>
        </w:rPr>
        <w:t>lines</w:t>
      </w:r>
      <w:r w:rsidRPr="00AB5806">
        <w:rPr>
          <w:rFonts w:ascii="Arial" w:hAnsi="Arial" w:cs="Arial"/>
          <w:sz w:val="20"/>
          <w:szCs w:val="20"/>
        </w:rPr>
        <w:t xml:space="preserve"> for product specific details. </w:t>
      </w:r>
    </w:p>
    <w:p w14:paraId="55EF561E" w14:textId="77777777" w:rsidR="00E74A2C" w:rsidRPr="00AB5806" w:rsidRDefault="00E74A2C" w:rsidP="00E74A2C">
      <w:pPr>
        <w:pStyle w:val="ListParagraph"/>
        <w:spacing w:before="240"/>
        <w:ind w:left="0"/>
        <w:contextualSpacing w:val="0"/>
        <w:rPr>
          <w:rFonts w:ascii="Arial" w:hAnsi="Arial" w:cs="Arial"/>
          <w:sz w:val="20"/>
          <w:szCs w:val="20"/>
        </w:rPr>
      </w:pPr>
      <w:r w:rsidRPr="00AB5806">
        <w:rPr>
          <w:rFonts w:ascii="Arial" w:hAnsi="Arial" w:cs="Arial"/>
          <w:sz w:val="20"/>
          <w:szCs w:val="20"/>
        </w:rPr>
        <w:t>3.2 FLOORING CONTRACTOR RESPONSIBILITIES</w:t>
      </w:r>
    </w:p>
    <w:p w14:paraId="59C7B0BC" w14:textId="77777777" w:rsidR="00E74A2C" w:rsidRPr="00AB5806" w:rsidRDefault="00E74A2C" w:rsidP="00E74A2C">
      <w:pPr>
        <w:pStyle w:val="ListParagraph"/>
        <w:numPr>
          <w:ilvl w:val="0"/>
          <w:numId w:val="29"/>
        </w:numPr>
        <w:spacing w:before="120"/>
        <w:contextualSpacing w:val="0"/>
        <w:rPr>
          <w:rFonts w:ascii="Arial" w:hAnsi="Arial" w:cs="Arial"/>
          <w:sz w:val="20"/>
          <w:szCs w:val="20"/>
        </w:rPr>
      </w:pPr>
      <w:r w:rsidRPr="00AB5806">
        <w:rPr>
          <w:rFonts w:ascii="Arial" w:hAnsi="Arial" w:cs="Arial"/>
          <w:sz w:val="20"/>
          <w:szCs w:val="20"/>
        </w:rPr>
        <w:t>Provide trained installers that have at least one of the following:</w:t>
      </w:r>
    </w:p>
    <w:p w14:paraId="5CD41574" w14:textId="77777777" w:rsidR="00E74A2C" w:rsidRDefault="00E74A2C" w:rsidP="00E74A2C">
      <w:pPr>
        <w:pStyle w:val="ListParagraph"/>
        <w:numPr>
          <w:ilvl w:val="0"/>
          <w:numId w:val="30"/>
        </w:numPr>
        <w:spacing w:before="120" w:after="60"/>
        <w:ind w:left="1080"/>
        <w:contextualSpacing w:val="0"/>
        <w:rPr>
          <w:rFonts w:ascii="Arial" w:hAnsi="Arial" w:cs="Arial"/>
          <w:sz w:val="20"/>
          <w:szCs w:val="20"/>
        </w:rPr>
      </w:pPr>
      <w:bookmarkStart w:id="10" w:name="_Hlk64470605"/>
      <w:r w:rsidRPr="00AB5806">
        <w:rPr>
          <w:rFonts w:ascii="Arial" w:hAnsi="Arial" w:cs="Arial"/>
          <w:sz w:val="20"/>
          <w:szCs w:val="20"/>
        </w:rPr>
        <w:t xml:space="preserve">Approved by </w:t>
      </w:r>
      <w:r>
        <w:rPr>
          <w:rFonts w:ascii="Arial" w:hAnsi="Arial" w:cs="Arial"/>
          <w:sz w:val="20"/>
          <w:szCs w:val="20"/>
        </w:rPr>
        <w:t>specified manufacturer (</w:t>
      </w:r>
      <w:r w:rsidRPr="00AB5806">
        <w:rPr>
          <w:rFonts w:ascii="Arial" w:hAnsi="Arial" w:cs="Arial"/>
          <w:sz w:val="20"/>
          <w:szCs w:val="20"/>
        </w:rPr>
        <w:t>nora systems, Inc.</w:t>
      </w:r>
      <w:r>
        <w:rPr>
          <w:rFonts w:ascii="Arial" w:hAnsi="Arial" w:cs="Arial"/>
          <w:sz w:val="20"/>
          <w:szCs w:val="20"/>
        </w:rPr>
        <w:t>)</w:t>
      </w:r>
      <w:r w:rsidRPr="00AB5806">
        <w:rPr>
          <w:rFonts w:ascii="Arial" w:hAnsi="Arial" w:cs="Arial"/>
          <w:sz w:val="20"/>
          <w:szCs w:val="20"/>
        </w:rPr>
        <w:t xml:space="preserve"> or INSTALL (International Standards &amp; Training Alliance) certified for the requirements of the project.</w:t>
      </w:r>
    </w:p>
    <w:p w14:paraId="4F47F854" w14:textId="77777777" w:rsidR="00E74A2C" w:rsidRPr="00AB5806" w:rsidRDefault="00E74A2C" w:rsidP="00E74A2C">
      <w:pPr>
        <w:pStyle w:val="ListParagraph"/>
        <w:numPr>
          <w:ilvl w:val="0"/>
          <w:numId w:val="30"/>
        </w:numPr>
        <w:spacing w:before="120" w:after="60"/>
        <w:ind w:left="1080"/>
        <w:contextualSpacing w:val="0"/>
        <w:rPr>
          <w:rFonts w:ascii="Arial" w:hAnsi="Arial" w:cs="Arial"/>
          <w:sz w:val="20"/>
          <w:szCs w:val="20"/>
        </w:rPr>
      </w:pPr>
      <w:bookmarkStart w:id="11" w:name="_Hlk64470643"/>
      <w:bookmarkEnd w:id="10"/>
      <w:r>
        <w:rPr>
          <w:rFonts w:ascii="Arial" w:hAnsi="Arial" w:cs="Arial"/>
          <w:sz w:val="20"/>
          <w:szCs w:val="20"/>
        </w:rPr>
        <w:t>It is recommended to have a minimum of one installer per working party with the ability to provide proof of current credentials on request.</w:t>
      </w:r>
    </w:p>
    <w:bookmarkEnd w:id="11"/>
    <w:p w14:paraId="170E8BA8" w14:textId="77777777" w:rsidR="00E74A2C" w:rsidRPr="00AB5806" w:rsidRDefault="00E74A2C" w:rsidP="00E74A2C">
      <w:pPr>
        <w:pStyle w:val="ListParagraph"/>
        <w:numPr>
          <w:ilvl w:val="0"/>
          <w:numId w:val="30"/>
        </w:numPr>
        <w:ind w:left="1080"/>
        <w:contextualSpacing w:val="0"/>
        <w:rPr>
          <w:rFonts w:ascii="Arial" w:hAnsi="Arial" w:cs="Arial"/>
          <w:sz w:val="20"/>
          <w:szCs w:val="20"/>
        </w:rPr>
      </w:pPr>
      <w:r w:rsidRPr="00AB5806">
        <w:rPr>
          <w:rFonts w:ascii="Arial" w:hAnsi="Arial" w:cs="Arial"/>
          <w:sz w:val="20"/>
          <w:szCs w:val="20"/>
        </w:rPr>
        <w:t xml:space="preserve">An effective installation manager to manage the project, installers, and ensure that all the required procedures are followed as detailed in the nora </w:t>
      </w:r>
      <w:r>
        <w:rPr>
          <w:rFonts w:ascii="Arial" w:hAnsi="Arial" w:cs="Arial"/>
          <w:sz w:val="20"/>
          <w:szCs w:val="20"/>
        </w:rPr>
        <w:t>Installation Instructions</w:t>
      </w:r>
      <w:r w:rsidRPr="00AB5806">
        <w:rPr>
          <w:rFonts w:ascii="Arial" w:hAnsi="Arial" w:cs="Arial"/>
          <w:sz w:val="20"/>
          <w:szCs w:val="20"/>
        </w:rPr>
        <w:t xml:space="preserve"> (available at www.nora.com).</w:t>
      </w:r>
    </w:p>
    <w:p w14:paraId="2410570B" w14:textId="77777777" w:rsidR="00E74A2C" w:rsidRPr="00AB5806" w:rsidRDefault="00E74A2C" w:rsidP="00E74A2C">
      <w:pPr>
        <w:pStyle w:val="ListParagraph"/>
        <w:numPr>
          <w:ilvl w:val="0"/>
          <w:numId w:val="29"/>
        </w:numPr>
        <w:spacing w:before="120"/>
        <w:contextualSpacing w:val="0"/>
        <w:rPr>
          <w:rFonts w:ascii="Arial" w:hAnsi="Arial" w:cs="Arial"/>
          <w:sz w:val="20"/>
          <w:szCs w:val="20"/>
        </w:rPr>
      </w:pPr>
      <w:r w:rsidRPr="00AB5806">
        <w:rPr>
          <w:rFonts w:ascii="Arial" w:hAnsi="Arial" w:cs="Arial"/>
          <w:sz w:val="20"/>
          <w:szCs w:val="20"/>
        </w:rPr>
        <w:t xml:space="preserve">Follow all requirements in the appropriate nora </w:t>
      </w:r>
      <w:r>
        <w:rPr>
          <w:rFonts w:ascii="Arial" w:hAnsi="Arial" w:cs="Arial"/>
          <w:sz w:val="20"/>
          <w:szCs w:val="20"/>
        </w:rPr>
        <w:t>Installation Instructions</w:t>
      </w:r>
      <w:r w:rsidRPr="00AB5806">
        <w:rPr>
          <w:rFonts w:ascii="Arial" w:hAnsi="Arial" w:cs="Arial"/>
          <w:sz w:val="20"/>
          <w:szCs w:val="20"/>
        </w:rPr>
        <w:t xml:space="preserve"> or nora nTx </w:t>
      </w:r>
      <w:r>
        <w:rPr>
          <w:rFonts w:ascii="Arial" w:hAnsi="Arial" w:cs="Arial"/>
          <w:sz w:val="20"/>
          <w:szCs w:val="20"/>
        </w:rPr>
        <w:t>Installation Instructions</w:t>
      </w:r>
      <w:r w:rsidRPr="00AB5806">
        <w:rPr>
          <w:rFonts w:ascii="Arial" w:hAnsi="Arial" w:cs="Arial"/>
          <w:sz w:val="20"/>
          <w:szCs w:val="20"/>
        </w:rPr>
        <w:t xml:space="preserve">. </w:t>
      </w:r>
    </w:p>
    <w:bookmarkEnd w:id="9"/>
    <w:p w14:paraId="68855D18" w14:textId="77777777" w:rsidR="008B046A" w:rsidRDefault="00140234" w:rsidP="008B046A">
      <w:pPr>
        <w:spacing w:before="480" w:after="480"/>
        <w:jc w:val="center"/>
        <w:rPr>
          <w:rFonts w:ascii="Arial" w:hAnsi="Arial" w:cs="Arial"/>
          <w:sz w:val="20"/>
          <w:szCs w:val="20"/>
        </w:rPr>
      </w:pPr>
      <w:r w:rsidRPr="00AB5806">
        <w:rPr>
          <w:rFonts w:ascii="Arial" w:hAnsi="Arial" w:cs="Arial"/>
          <w:sz w:val="20"/>
          <w:szCs w:val="20"/>
        </w:rPr>
        <w:t>END OF SECTION</w:t>
      </w:r>
    </w:p>
    <w:p w14:paraId="6C0691A3" w14:textId="77777777" w:rsidR="008A3649" w:rsidRDefault="008A3649" w:rsidP="008A3649">
      <w:pPr>
        <w:pStyle w:val="nor-UpDate"/>
        <w:spacing w:after="0" w:line="240" w:lineRule="auto"/>
        <w:rPr>
          <w:rFonts w:ascii="Arial" w:hAnsi="Arial" w:cs="Arial"/>
          <w:color w:val="auto"/>
          <w:kern w:val="0"/>
          <w:sz w:val="14"/>
          <w:szCs w:val="14"/>
          <w14:ligatures w14:val="none"/>
        </w:rPr>
      </w:pPr>
      <w:r>
        <w:rPr>
          <w:rFonts w:ascii="Arial" w:hAnsi="Arial" w:cs="Arial"/>
          <w:sz w:val="16"/>
          <w:szCs w:val="16"/>
        </w:rPr>
        <w:t>nora</w:t>
      </w:r>
      <w:r>
        <w:rPr>
          <w:rFonts w:ascii="Arial" w:hAnsi="Arial" w:cs="Arial"/>
          <w:sz w:val="16"/>
          <w:szCs w:val="16"/>
          <w:vertAlign w:val="superscript"/>
        </w:rPr>
        <w:t>®</w:t>
      </w:r>
      <w:r>
        <w:rPr>
          <w:rFonts w:ascii="Arial" w:hAnsi="Arial" w:cs="Arial"/>
          <w:sz w:val="16"/>
          <w:szCs w:val="16"/>
        </w:rPr>
        <w:t>, norament</w:t>
      </w:r>
      <w:r>
        <w:rPr>
          <w:rFonts w:ascii="Arial" w:hAnsi="Arial" w:cs="Arial"/>
          <w:sz w:val="16"/>
          <w:szCs w:val="16"/>
          <w:vertAlign w:val="superscript"/>
        </w:rPr>
        <w:t>®</w:t>
      </w:r>
      <w:r>
        <w:rPr>
          <w:rFonts w:ascii="Arial" w:hAnsi="Arial" w:cs="Arial"/>
          <w:sz w:val="16"/>
          <w:szCs w:val="16"/>
        </w:rPr>
        <w:t>, and noraplan</w:t>
      </w:r>
      <w:r>
        <w:rPr>
          <w:rFonts w:ascii="Arial" w:hAnsi="Arial" w:cs="Arial"/>
          <w:sz w:val="16"/>
          <w:szCs w:val="16"/>
          <w:vertAlign w:val="superscript"/>
        </w:rPr>
        <w:t>®</w:t>
      </w:r>
      <w:r>
        <w:rPr>
          <w:rStyle w:val="apple-converted-space"/>
          <w:rFonts w:ascii="Arial" w:eastAsia="MS Gothic" w:hAnsi="Arial" w:cs="Arial"/>
          <w:sz w:val="16"/>
          <w:szCs w:val="16"/>
        </w:rPr>
        <w:t> </w:t>
      </w:r>
      <w:r>
        <w:rPr>
          <w:rFonts w:ascii="Arial" w:hAnsi="Arial" w:cs="Arial"/>
          <w:sz w:val="16"/>
          <w:szCs w:val="16"/>
        </w:rPr>
        <w:t>are trademarks owned by nora systems GmbH and registered in the United States, Canada, and other countries. Cradle to Cradle Certified</w:t>
      </w:r>
      <w:r>
        <w:rPr>
          <w:rFonts w:ascii="Arial" w:hAnsi="Arial" w:cs="Arial"/>
          <w:sz w:val="16"/>
          <w:szCs w:val="16"/>
          <w:vertAlign w:val="superscript"/>
        </w:rPr>
        <w:t>®</w:t>
      </w:r>
      <w:r>
        <w:rPr>
          <w:rStyle w:val="apple-converted-space"/>
          <w:rFonts w:ascii="Arial" w:eastAsia="MS Gothic" w:hAnsi="Arial" w:cs="Arial"/>
          <w:sz w:val="16"/>
          <w:szCs w:val="16"/>
        </w:rPr>
        <w:t> </w:t>
      </w:r>
      <w:r>
        <w:rPr>
          <w:rFonts w:ascii="Arial" w:hAnsi="Arial" w:cs="Arial"/>
          <w:sz w:val="16"/>
          <w:szCs w:val="16"/>
        </w:rPr>
        <w:t>is a registered trademark of the Cradle to Cradle Products Innovation Institute. Other labels used here are trademarks of their respective owners.</w:t>
      </w:r>
    </w:p>
    <w:p w14:paraId="3B567E27" w14:textId="77777777" w:rsidR="004C43CC" w:rsidRPr="004C43CC" w:rsidRDefault="004C43CC" w:rsidP="00CB4858">
      <w:pPr>
        <w:rPr>
          <w:rFonts w:ascii="Arial" w:hAnsi="Arial" w:cs="Arial"/>
          <w:sz w:val="20"/>
          <w:szCs w:val="20"/>
        </w:rPr>
      </w:pPr>
    </w:p>
    <w:sectPr w:rsidR="004C43CC" w:rsidRPr="004C43CC" w:rsidSect="00750B91">
      <w:headerReference w:type="default" r:id="rId8"/>
      <w:footerReference w:type="default" r:id="rId9"/>
      <w:headerReference w:type="first" r:id="rId10"/>
      <w:footerReference w:type="first" r:id="rId11"/>
      <w:footnotePr>
        <w:numRestart w:val="eachSect"/>
      </w:footnotePr>
      <w:endnotePr>
        <w:numFmt w:val="decimal"/>
      </w:endnotePr>
      <w:pgSz w:w="12240" w:h="15840"/>
      <w:pgMar w:top="1440" w:right="720" w:bottom="1440" w:left="720" w:header="720" w:footer="5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036C1" w14:textId="77777777" w:rsidR="00B42AEA" w:rsidRDefault="00B42AEA" w:rsidP="003939C2">
      <w:r>
        <w:separator/>
      </w:r>
    </w:p>
  </w:endnote>
  <w:endnote w:type="continuationSeparator" w:id="0">
    <w:p w14:paraId="3375944A" w14:textId="77777777" w:rsidR="00B42AEA" w:rsidRDefault="00B42AEA" w:rsidP="0039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utura Std Book">
    <w:altName w:val="Bahnschrift Light"/>
    <w:panose1 w:val="00000000000000000000"/>
    <w:charset w:val="00"/>
    <w:family w:val="swiss"/>
    <w:notTrueType/>
    <w:pitch w:val="variable"/>
    <w:sig w:usb0="00000003" w:usb1="00000000" w:usb2="00000000" w:usb3="00000000" w:csb0="00000001" w:csb1="00000000"/>
  </w:font>
  <w:font w:name="Futura-BookOblique">
    <w:altName w:val="Cambria"/>
    <w:panose1 w:val="00000000000000000000"/>
    <w:charset w:val="4D"/>
    <w:family w:val="auto"/>
    <w:notTrueType/>
    <w:pitch w:val="default"/>
    <w:sig w:usb0="00000003" w:usb1="00000000" w:usb2="00000000" w:usb3="00000000" w:csb0="00000001" w:csb1="00000000"/>
  </w:font>
  <w:font w:name="72">
    <w:panose1 w:val="020B0503030000000003"/>
    <w:charset w:val="00"/>
    <w:family w:val="swiss"/>
    <w:pitch w:val="variable"/>
    <w:sig w:usb0="A00002EF" w:usb1="5000205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AECF" w14:textId="0F1656EE" w:rsidR="00B42AEA" w:rsidRPr="0051362B" w:rsidRDefault="00B42AEA" w:rsidP="004F7012">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pdate</w:t>
    </w:r>
    <w:r w:rsidR="008A3649">
      <w:rPr>
        <w:rStyle w:val="NUM"/>
        <w:sz w:val="16"/>
        <w:szCs w:val="16"/>
      </w:rPr>
      <w:t>d</w:t>
    </w:r>
    <w:r>
      <w:rPr>
        <w:rStyle w:val="NUM"/>
        <w:sz w:val="16"/>
        <w:szCs w:val="16"/>
      </w:rPr>
      <w:t xml:space="preserve"> </w:t>
    </w:r>
    <w:r w:rsidR="008A3649">
      <w:rPr>
        <w:rStyle w:val="NUM"/>
        <w:sz w:val="16"/>
        <w:szCs w:val="16"/>
      </w:rPr>
      <w:t>04/2024</w:t>
    </w:r>
  </w:p>
  <w:p w14:paraId="154C0AEE" w14:textId="671193B1" w:rsidR="00B42AEA" w:rsidRPr="00750B91" w:rsidRDefault="00B42AEA" w:rsidP="00750B91">
    <w:pPr>
      <w:pStyle w:val="Footer"/>
      <w:tabs>
        <w:tab w:val="clear" w:pos="9360"/>
        <w:tab w:val="right" w:pos="10800"/>
      </w:tabs>
      <w:jc w:val="left"/>
      <w:rPr>
        <w:sz w:val="16"/>
        <w:szCs w:val="16"/>
      </w:rPr>
    </w:pPr>
    <w:r w:rsidRPr="0051362B">
      <w:rPr>
        <w:rStyle w:val="NUM"/>
        <w:sz w:val="16"/>
        <w:szCs w:val="16"/>
      </w:rPr>
      <w:tab/>
    </w:r>
    <w:r w:rsidRPr="0051362B">
      <w:rPr>
        <w:rStyle w:val="NUM"/>
        <w:sz w:val="16"/>
        <w:szCs w:val="16"/>
      </w:rPr>
      <w:tab/>
      <w:t>P</w:t>
    </w:r>
    <w:r>
      <w:rPr>
        <w:rStyle w:val="NUM"/>
        <w:sz w:val="16"/>
        <w:szCs w:val="16"/>
      </w:rPr>
      <w:t xml:space="preserve">age </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102</w:t>
    </w:r>
    <w:r w:rsidRPr="0051362B">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1D4C" w14:textId="77777777" w:rsidR="00B42AEA" w:rsidRDefault="00B42AEA" w:rsidP="00345CCB">
    <w:pPr>
      <w:pStyle w:val="Footer"/>
      <w:tabs>
        <w:tab w:val="clear" w:pos="9360"/>
        <w:tab w:val="right" w:pos="10800"/>
      </w:tabs>
      <w:jc w:val="left"/>
      <w:rPr>
        <w:sz w:val="16"/>
        <w:szCs w:val="16"/>
      </w:rPr>
    </w:pPr>
  </w:p>
  <w:p w14:paraId="0FFFC52E" w14:textId="4FFC9C11" w:rsidR="00B42AEA" w:rsidRPr="0051362B" w:rsidRDefault="00B42AEA" w:rsidP="00345CCB">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pdated</w:t>
    </w:r>
    <w:r w:rsidRPr="0051362B">
      <w:rPr>
        <w:rStyle w:val="NUM"/>
        <w:sz w:val="16"/>
        <w:szCs w:val="16"/>
      </w:rPr>
      <w:t xml:space="preserve"> </w:t>
    </w:r>
    <w:r w:rsidR="008A3649">
      <w:rPr>
        <w:rStyle w:val="NUM"/>
        <w:sz w:val="16"/>
        <w:szCs w:val="16"/>
      </w:rPr>
      <w:t>04/2024</w:t>
    </w:r>
  </w:p>
  <w:p w14:paraId="623C2926" w14:textId="77777777" w:rsidR="00B42AEA" w:rsidRDefault="00B42AEA" w:rsidP="00345CCB">
    <w:pPr>
      <w:pStyle w:val="Footer"/>
      <w:tabs>
        <w:tab w:val="clear" w:pos="9360"/>
        <w:tab w:val="right" w:pos="10800"/>
      </w:tabs>
    </w:pPr>
    <w:r w:rsidRPr="0051362B">
      <w:rPr>
        <w:rStyle w:val="NUM"/>
        <w:sz w:val="16"/>
        <w:szCs w:val="16"/>
      </w:rPr>
      <w:tab/>
    </w:r>
    <w:r>
      <w:rPr>
        <w:rStyle w:val="NUM"/>
        <w:sz w:val="16"/>
        <w:szCs w:val="16"/>
      </w:rPr>
      <w:tab/>
      <w:t>Page</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w:t>
    </w:r>
    <w:r w:rsidRPr="0051362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249C" w14:textId="77777777" w:rsidR="00B42AEA" w:rsidRDefault="00B42AEA" w:rsidP="003939C2">
      <w:r>
        <w:separator/>
      </w:r>
    </w:p>
  </w:footnote>
  <w:footnote w:type="continuationSeparator" w:id="0">
    <w:p w14:paraId="7897D5DD" w14:textId="77777777" w:rsidR="00B42AEA" w:rsidRDefault="00B42AEA" w:rsidP="0039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6B34" w14:textId="77777777" w:rsidR="00B42AEA" w:rsidRPr="00546A16" w:rsidRDefault="00B42AEA" w:rsidP="0051362B">
    <w:pPr>
      <w:pStyle w:val="Header"/>
      <w:tabs>
        <w:tab w:val="left" w:pos="7560"/>
      </w:tabs>
      <w:rPr>
        <w:rFonts w:ascii="Arial" w:hAnsi="Arial"/>
        <w:sz w:val="16"/>
        <w:szCs w:val="16"/>
      </w:rPr>
    </w:pP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r w:rsidRPr="00546A16">
      <w:rPr>
        <w:rFonts w:ascii="Arial" w:hAnsi="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14C8" w14:textId="77777777" w:rsidR="00B42AEA" w:rsidRDefault="00B42AEA">
    <w:pPr>
      <w:pStyle w:val="Header"/>
    </w:pPr>
    <w:r>
      <w:rPr>
        <w:noProof/>
      </w:rPr>
      <w:drawing>
        <wp:anchor distT="0" distB="0" distL="114300" distR="114300" simplePos="0" relativeHeight="251657728" behindDoc="0" locked="0" layoutInCell="1" allowOverlap="1" wp14:anchorId="326FF181" wp14:editId="0B909E42">
          <wp:simplePos x="0" y="0"/>
          <wp:positionH relativeFrom="rightMargin">
            <wp:posOffset>-1431620</wp:posOffset>
          </wp:positionH>
          <wp:positionV relativeFrom="topMargin">
            <wp:posOffset>250190</wp:posOffset>
          </wp:positionV>
          <wp:extent cx="1737360" cy="10149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a_RGB-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7360"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116"/>
        </w:tabs>
        <w:ind w:left="111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177C5C"/>
    <w:multiLevelType w:val="hybridMultilevel"/>
    <w:tmpl w:val="4BDEF5D2"/>
    <w:lvl w:ilvl="0" w:tplc="2284AF06">
      <w:start w:val="3"/>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F13B4"/>
    <w:multiLevelType w:val="hybridMultilevel"/>
    <w:tmpl w:val="84CAD5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A0C0F"/>
    <w:multiLevelType w:val="hybridMultilevel"/>
    <w:tmpl w:val="AE56C97A"/>
    <w:lvl w:ilvl="0" w:tplc="9FB0C8A0">
      <w:start w:val="2"/>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B2274"/>
    <w:multiLevelType w:val="hybridMultilevel"/>
    <w:tmpl w:val="E64227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D0AD4"/>
    <w:multiLevelType w:val="hybridMultilevel"/>
    <w:tmpl w:val="CBB434E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3597A3E"/>
    <w:multiLevelType w:val="hybridMultilevel"/>
    <w:tmpl w:val="E8EAFEAA"/>
    <w:lvl w:ilvl="0" w:tplc="BCAA7A8C">
      <w:start w:val="1"/>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3255AF"/>
    <w:multiLevelType w:val="hybridMultilevel"/>
    <w:tmpl w:val="6D18D1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9E2E65"/>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621EDC"/>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712717"/>
    <w:multiLevelType w:val="hybridMultilevel"/>
    <w:tmpl w:val="F08826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C94BE8"/>
    <w:multiLevelType w:val="hybridMultilevel"/>
    <w:tmpl w:val="1312E84E"/>
    <w:lvl w:ilvl="0" w:tplc="FFFFFFFF">
      <w:start w:val="1"/>
      <w:numFmt w:val="lowerLetter"/>
      <w:lvlText w:val="%1."/>
      <w:lvlJc w:val="left"/>
      <w:pPr>
        <w:ind w:left="733" w:hanging="360"/>
      </w:pPr>
    </w:lvl>
    <w:lvl w:ilvl="1" w:tplc="FFFFFFFF" w:tentative="1">
      <w:start w:val="1"/>
      <w:numFmt w:val="lowerLetter"/>
      <w:lvlText w:val="%2."/>
      <w:lvlJc w:val="left"/>
      <w:pPr>
        <w:ind w:left="1453" w:hanging="360"/>
      </w:pPr>
    </w:lvl>
    <w:lvl w:ilvl="2" w:tplc="FFFFFFFF" w:tentative="1">
      <w:start w:val="1"/>
      <w:numFmt w:val="lowerRoman"/>
      <w:lvlText w:val="%3."/>
      <w:lvlJc w:val="right"/>
      <w:pPr>
        <w:ind w:left="2173" w:hanging="180"/>
      </w:pPr>
    </w:lvl>
    <w:lvl w:ilvl="3" w:tplc="FFFFFFFF" w:tentative="1">
      <w:start w:val="1"/>
      <w:numFmt w:val="decimal"/>
      <w:lvlText w:val="%4."/>
      <w:lvlJc w:val="left"/>
      <w:pPr>
        <w:ind w:left="2893" w:hanging="360"/>
      </w:pPr>
    </w:lvl>
    <w:lvl w:ilvl="4" w:tplc="FFFFFFFF" w:tentative="1">
      <w:start w:val="1"/>
      <w:numFmt w:val="lowerLetter"/>
      <w:lvlText w:val="%5."/>
      <w:lvlJc w:val="left"/>
      <w:pPr>
        <w:ind w:left="3613" w:hanging="360"/>
      </w:pPr>
    </w:lvl>
    <w:lvl w:ilvl="5" w:tplc="FFFFFFFF" w:tentative="1">
      <w:start w:val="1"/>
      <w:numFmt w:val="lowerRoman"/>
      <w:lvlText w:val="%6."/>
      <w:lvlJc w:val="right"/>
      <w:pPr>
        <w:ind w:left="4333" w:hanging="180"/>
      </w:pPr>
    </w:lvl>
    <w:lvl w:ilvl="6" w:tplc="FFFFFFFF" w:tentative="1">
      <w:start w:val="1"/>
      <w:numFmt w:val="decimal"/>
      <w:lvlText w:val="%7."/>
      <w:lvlJc w:val="left"/>
      <w:pPr>
        <w:ind w:left="5053" w:hanging="360"/>
      </w:pPr>
    </w:lvl>
    <w:lvl w:ilvl="7" w:tplc="FFFFFFFF" w:tentative="1">
      <w:start w:val="1"/>
      <w:numFmt w:val="lowerLetter"/>
      <w:lvlText w:val="%8."/>
      <w:lvlJc w:val="left"/>
      <w:pPr>
        <w:ind w:left="5773" w:hanging="360"/>
      </w:pPr>
    </w:lvl>
    <w:lvl w:ilvl="8" w:tplc="FFFFFFFF" w:tentative="1">
      <w:start w:val="1"/>
      <w:numFmt w:val="lowerRoman"/>
      <w:lvlText w:val="%9."/>
      <w:lvlJc w:val="right"/>
      <w:pPr>
        <w:ind w:left="6493" w:hanging="180"/>
      </w:pPr>
    </w:lvl>
  </w:abstractNum>
  <w:abstractNum w:abstractNumId="12" w15:restartNumberingAfterBreak="0">
    <w:nsid w:val="20DE1EDC"/>
    <w:multiLevelType w:val="hybridMultilevel"/>
    <w:tmpl w:val="1958B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BB16AE"/>
    <w:multiLevelType w:val="hybridMultilevel"/>
    <w:tmpl w:val="6206018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5FC79F1"/>
    <w:multiLevelType w:val="hybridMultilevel"/>
    <w:tmpl w:val="CBB43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4F483D"/>
    <w:multiLevelType w:val="hybridMultilevel"/>
    <w:tmpl w:val="064AB29E"/>
    <w:lvl w:ilvl="0" w:tplc="A40841B6">
      <w:start w:val="4"/>
      <w:numFmt w:val="decimal"/>
      <w:lvlText w:val="%1."/>
      <w:lvlJc w:val="left"/>
      <w:pPr>
        <w:ind w:left="1080" w:hanging="360"/>
      </w:pPr>
      <w:rPr>
        <w:rFonts w:ascii="Arial" w:hAnsi="Arial" w:hint="default"/>
        <w:b w:val="0"/>
        <w:i w:val="0"/>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F6202D7"/>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4B63B2"/>
    <w:multiLevelType w:val="hybridMultilevel"/>
    <w:tmpl w:val="D4705AF6"/>
    <w:lvl w:ilvl="0" w:tplc="AEC6559A">
      <w:start w:val="6"/>
      <w:numFmt w:val="decimal"/>
      <w:lvlText w:val="%1."/>
      <w:lvlJc w:val="left"/>
      <w:pPr>
        <w:ind w:left="738" w:hanging="360"/>
      </w:pPr>
      <w:rPr>
        <w:rFonts w:ascii="Arial" w:hAnsi="Arial" w:hint="default"/>
        <w:b w:val="0"/>
        <w:i w:val="0"/>
        <w:sz w:val="20"/>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8" w15:restartNumberingAfterBreak="0">
    <w:nsid w:val="30BF41F5"/>
    <w:multiLevelType w:val="hybridMultilevel"/>
    <w:tmpl w:val="1C30DF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5AD6C24"/>
    <w:multiLevelType w:val="hybridMultilevel"/>
    <w:tmpl w:val="BCC09F7A"/>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0" w15:restartNumberingAfterBreak="0">
    <w:nsid w:val="36DC5BD1"/>
    <w:multiLevelType w:val="hybridMultilevel"/>
    <w:tmpl w:val="1312E84E"/>
    <w:lvl w:ilvl="0" w:tplc="04090019">
      <w:start w:val="1"/>
      <w:numFmt w:val="lowerLetter"/>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21" w15:restartNumberingAfterBreak="0">
    <w:nsid w:val="3918171B"/>
    <w:multiLevelType w:val="hybridMultilevel"/>
    <w:tmpl w:val="4AC60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EA376C"/>
    <w:multiLevelType w:val="hybridMultilevel"/>
    <w:tmpl w:val="E2321F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19D64A2"/>
    <w:multiLevelType w:val="hybridMultilevel"/>
    <w:tmpl w:val="E9B0C2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924380C"/>
    <w:multiLevelType w:val="hybridMultilevel"/>
    <w:tmpl w:val="8F1EE0AC"/>
    <w:lvl w:ilvl="0" w:tplc="4F40C4E4">
      <w:start w:val="1"/>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9D40992"/>
    <w:multiLevelType w:val="hybridMultilevel"/>
    <w:tmpl w:val="C308C4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FC34AC"/>
    <w:multiLevelType w:val="hybridMultilevel"/>
    <w:tmpl w:val="8E84C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DB0454"/>
    <w:multiLevelType w:val="hybridMultilevel"/>
    <w:tmpl w:val="9578A630"/>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8" w15:restartNumberingAfterBreak="0">
    <w:nsid w:val="53CD25B3"/>
    <w:multiLevelType w:val="hybridMultilevel"/>
    <w:tmpl w:val="F1947E94"/>
    <w:lvl w:ilvl="0" w:tplc="59EE553A">
      <w:start w:val="1"/>
      <w:numFmt w:val="low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625187A"/>
    <w:multiLevelType w:val="hybridMultilevel"/>
    <w:tmpl w:val="4BE88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5D67B3"/>
    <w:multiLevelType w:val="hybridMultilevel"/>
    <w:tmpl w:val="14905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BD07B39"/>
    <w:multiLevelType w:val="hybridMultilevel"/>
    <w:tmpl w:val="C33200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FE4DF1"/>
    <w:multiLevelType w:val="hybridMultilevel"/>
    <w:tmpl w:val="AF6C46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5C7BEC"/>
    <w:multiLevelType w:val="hybridMultilevel"/>
    <w:tmpl w:val="1312E84E"/>
    <w:lvl w:ilvl="0" w:tplc="04090019">
      <w:start w:val="1"/>
      <w:numFmt w:val="lowerLetter"/>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34" w15:restartNumberingAfterBreak="0">
    <w:nsid w:val="69A34D1E"/>
    <w:multiLevelType w:val="hybridMultilevel"/>
    <w:tmpl w:val="82FC9B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921BAE"/>
    <w:multiLevelType w:val="hybridMultilevel"/>
    <w:tmpl w:val="16DC6B32"/>
    <w:lvl w:ilvl="0" w:tplc="104CAD04">
      <w:start w:val="5"/>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BB3AD4"/>
    <w:multiLevelType w:val="hybridMultilevel"/>
    <w:tmpl w:val="362247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87848404">
    <w:abstractNumId w:val="0"/>
  </w:num>
  <w:num w:numId="2" w16cid:durableId="823010092">
    <w:abstractNumId w:val="31"/>
  </w:num>
  <w:num w:numId="3" w16cid:durableId="497187314">
    <w:abstractNumId w:val="2"/>
  </w:num>
  <w:num w:numId="4" w16cid:durableId="1379818676">
    <w:abstractNumId w:val="30"/>
  </w:num>
  <w:num w:numId="5" w16cid:durableId="421413186">
    <w:abstractNumId w:val="6"/>
  </w:num>
  <w:num w:numId="6" w16cid:durableId="885484433">
    <w:abstractNumId w:val="24"/>
  </w:num>
  <w:num w:numId="7" w16cid:durableId="474835431">
    <w:abstractNumId w:val="28"/>
  </w:num>
  <w:num w:numId="8" w16cid:durableId="675882549">
    <w:abstractNumId w:val="22"/>
  </w:num>
  <w:num w:numId="9" w16cid:durableId="2134325970">
    <w:abstractNumId w:val="3"/>
  </w:num>
  <w:num w:numId="10" w16cid:durableId="1427533868">
    <w:abstractNumId w:val="1"/>
  </w:num>
  <w:num w:numId="11" w16cid:durableId="1913809449">
    <w:abstractNumId w:val="36"/>
  </w:num>
  <w:num w:numId="12" w16cid:durableId="1186554468">
    <w:abstractNumId w:val="15"/>
  </w:num>
  <w:num w:numId="13" w16cid:durableId="1826119968">
    <w:abstractNumId w:val="20"/>
  </w:num>
  <w:num w:numId="14" w16cid:durableId="558907122">
    <w:abstractNumId w:val="35"/>
  </w:num>
  <w:num w:numId="15" w16cid:durableId="997073812">
    <w:abstractNumId w:val="33"/>
  </w:num>
  <w:num w:numId="16" w16cid:durableId="271013647">
    <w:abstractNumId w:val="32"/>
  </w:num>
  <w:num w:numId="17" w16cid:durableId="1189560886">
    <w:abstractNumId w:val="4"/>
  </w:num>
  <w:num w:numId="18" w16cid:durableId="48921343">
    <w:abstractNumId w:val="19"/>
  </w:num>
  <w:num w:numId="19" w16cid:durableId="2071685504">
    <w:abstractNumId w:val="12"/>
  </w:num>
  <w:num w:numId="20" w16cid:durableId="90467181">
    <w:abstractNumId w:val="21"/>
  </w:num>
  <w:num w:numId="21" w16cid:durableId="1708793032">
    <w:abstractNumId w:val="29"/>
  </w:num>
  <w:num w:numId="22" w16cid:durableId="281696193">
    <w:abstractNumId w:val="34"/>
  </w:num>
  <w:num w:numId="23" w16cid:durableId="560097124">
    <w:abstractNumId w:val="26"/>
  </w:num>
  <w:num w:numId="24" w16cid:durableId="834149573">
    <w:abstractNumId w:val="10"/>
  </w:num>
  <w:num w:numId="25" w16cid:durableId="1881935847">
    <w:abstractNumId w:val="23"/>
  </w:num>
  <w:num w:numId="26" w16cid:durableId="1467358008">
    <w:abstractNumId w:val="25"/>
  </w:num>
  <w:num w:numId="27" w16cid:durableId="1500078258">
    <w:abstractNumId w:val="8"/>
  </w:num>
  <w:num w:numId="28" w16cid:durableId="1371226030">
    <w:abstractNumId w:val="16"/>
  </w:num>
  <w:num w:numId="29" w16cid:durableId="18944159">
    <w:abstractNumId w:val="9"/>
  </w:num>
  <w:num w:numId="30" w16cid:durableId="1645771449">
    <w:abstractNumId w:val="27"/>
  </w:num>
  <w:num w:numId="31" w16cid:durableId="1872914361">
    <w:abstractNumId w:val="7"/>
  </w:num>
  <w:num w:numId="32" w16cid:durableId="1708215895">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791497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889094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0350354">
    <w:abstractNumId w:val="17"/>
  </w:num>
  <w:num w:numId="36" w16cid:durableId="1934780210">
    <w:abstractNumId w:val="14"/>
  </w:num>
  <w:num w:numId="37" w16cid:durableId="619529981">
    <w:abstractNumId w:val="5"/>
  </w:num>
  <w:num w:numId="38" w16cid:durableId="227309095">
    <w:abstractNumId w:val="18"/>
  </w:num>
  <w:num w:numId="39" w16cid:durableId="1185438136">
    <w:abstractNumId w:val="11"/>
  </w:num>
  <w:num w:numId="40" w16cid:durableId="1718771073">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linkStyles/>
  <w:defaultTabStop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2273"/>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2/1/2010"/>
    <w:docVar w:name="Format" w:val="1"/>
    <w:docVar w:name="MF04" w:val="096500"/>
    <w:docVar w:name="MF95" w:val="03541"/>
    <w:docVar w:name="MFOrigin" w:val="MF04"/>
    <w:docVar w:name="SectionID" w:val="286"/>
    <w:docVar w:name="Version" w:val="2628"/>
  </w:docVars>
  <w:rsids>
    <w:rsidRoot w:val="006A2EE9"/>
    <w:rsid w:val="00002566"/>
    <w:rsid w:val="00002E82"/>
    <w:rsid w:val="00004837"/>
    <w:rsid w:val="00006CE4"/>
    <w:rsid w:val="0001026F"/>
    <w:rsid w:val="0001396A"/>
    <w:rsid w:val="0001616D"/>
    <w:rsid w:val="00021553"/>
    <w:rsid w:val="00022258"/>
    <w:rsid w:val="00025E1A"/>
    <w:rsid w:val="00030170"/>
    <w:rsid w:val="00031143"/>
    <w:rsid w:val="00045B79"/>
    <w:rsid w:val="00054144"/>
    <w:rsid w:val="0005629D"/>
    <w:rsid w:val="000575CF"/>
    <w:rsid w:val="0005766E"/>
    <w:rsid w:val="00061E57"/>
    <w:rsid w:val="0006565D"/>
    <w:rsid w:val="00066F73"/>
    <w:rsid w:val="000718A5"/>
    <w:rsid w:val="00075B0F"/>
    <w:rsid w:val="000773B5"/>
    <w:rsid w:val="0008002B"/>
    <w:rsid w:val="00081B0A"/>
    <w:rsid w:val="00083ACB"/>
    <w:rsid w:val="00090FD9"/>
    <w:rsid w:val="00096093"/>
    <w:rsid w:val="000963B0"/>
    <w:rsid w:val="000B4201"/>
    <w:rsid w:val="000B61B0"/>
    <w:rsid w:val="000C238D"/>
    <w:rsid w:val="000C36BD"/>
    <w:rsid w:val="000C3DA8"/>
    <w:rsid w:val="000C6FBF"/>
    <w:rsid w:val="000D01AF"/>
    <w:rsid w:val="000D54AE"/>
    <w:rsid w:val="000E0294"/>
    <w:rsid w:val="000E612F"/>
    <w:rsid w:val="000E66AB"/>
    <w:rsid w:val="000E6BC0"/>
    <w:rsid w:val="000E6F28"/>
    <w:rsid w:val="000F03EF"/>
    <w:rsid w:val="000F0EC1"/>
    <w:rsid w:val="000F130A"/>
    <w:rsid w:val="000F3CA0"/>
    <w:rsid w:val="000F4C2D"/>
    <w:rsid w:val="000F6B49"/>
    <w:rsid w:val="00100B48"/>
    <w:rsid w:val="00103DBE"/>
    <w:rsid w:val="00104B83"/>
    <w:rsid w:val="00110A37"/>
    <w:rsid w:val="001167C5"/>
    <w:rsid w:val="00123E64"/>
    <w:rsid w:val="00124443"/>
    <w:rsid w:val="00124D3E"/>
    <w:rsid w:val="00125524"/>
    <w:rsid w:val="00125E73"/>
    <w:rsid w:val="00126EE5"/>
    <w:rsid w:val="00127CDC"/>
    <w:rsid w:val="00127E5C"/>
    <w:rsid w:val="001301C0"/>
    <w:rsid w:val="0013235B"/>
    <w:rsid w:val="0013638C"/>
    <w:rsid w:val="00140234"/>
    <w:rsid w:val="00141989"/>
    <w:rsid w:val="001426CA"/>
    <w:rsid w:val="00143AC4"/>
    <w:rsid w:val="00143C7A"/>
    <w:rsid w:val="00143F9F"/>
    <w:rsid w:val="001463A5"/>
    <w:rsid w:val="0015049E"/>
    <w:rsid w:val="001513FB"/>
    <w:rsid w:val="001528C0"/>
    <w:rsid w:val="00153519"/>
    <w:rsid w:val="001552A9"/>
    <w:rsid w:val="001556A5"/>
    <w:rsid w:val="00157C53"/>
    <w:rsid w:val="00161061"/>
    <w:rsid w:val="00165585"/>
    <w:rsid w:val="00170140"/>
    <w:rsid w:val="00177A6A"/>
    <w:rsid w:val="00177D54"/>
    <w:rsid w:val="001833CC"/>
    <w:rsid w:val="0018607B"/>
    <w:rsid w:val="00190150"/>
    <w:rsid w:val="001948E1"/>
    <w:rsid w:val="001978F9"/>
    <w:rsid w:val="00197DD0"/>
    <w:rsid w:val="001A0843"/>
    <w:rsid w:val="001A11A3"/>
    <w:rsid w:val="001A2954"/>
    <w:rsid w:val="001A57DD"/>
    <w:rsid w:val="001B2D45"/>
    <w:rsid w:val="001B2F26"/>
    <w:rsid w:val="001B3B33"/>
    <w:rsid w:val="001C0FD7"/>
    <w:rsid w:val="001C1AB1"/>
    <w:rsid w:val="001C3EF6"/>
    <w:rsid w:val="001C5A8F"/>
    <w:rsid w:val="001C5DE8"/>
    <w:rsid w:val="001C6A5C"/>
    <w:rsid w:val="001D1127"/>
    <w:rsid w:val="001D4DB8"/>
    <w:rsid w:val="001D5022"/>
    <w:rsid w:val="001E0A39"/>
    <w:rsid w:val="001E7B20"/>
    <w:rsid w:val="001F2007"/>
    <w:rsid w:val="001F5068"/>
    <w:rsid w:val="00200190"/>
    <w:rsid w:val="00204763"/>
    <w:rsid w:val="00210472"/>
    <w:rsid w:val="00212E9C"/>
    <w:rsid w:val="00213241"/>
    <w:rsid w:val="00213F24"/>
    <w:rsid w:val="002163E6"/>
    <w:rsid w:val="0021649C"/>
    <w:rsid w:val="002177D2"/>
    <w:rsid w:val="00223D43"/>
    <w:rsid w:val="00225EE2"/>
    <w:rsid w:val="00227C99"/>
    <w:rsid w:val="002305F7"/>
    <w:rsid w:val="00234217"/>
    <w:rsid w:val="0023470A"/>
    <w:rsid w:val="002358A2"/>
    <w:rsid w:val="00241CC7"/>
    <w:rsid w:val="00242506"/>
    <w:rsid w:val="00244710"/>
    <w:rsid w:val="00244B6D"/>
    <w:rsid w:val="002501E3"/>
    <w:rsid w:val="0025202D"/>
    <w:rsid w:val="002529F1"/>
    <w:rsid w:val="002578B6"/>
    <w:rsid w:val="00267CCD"/>
    <w:rsid w:val="00277455"/>
    <w:rsid w:val="00277905"/>
    <w:rsid w:val="00284473"/>
    <w:rsid w:val="00291FE2"/>
    <w:rsid w:val="002943FD"/>
    <w:rsid w:val="00297698"/>
    <w:rsid w:val="002A148B"/>
    <w:rsid w:val="002B0A10"/>
    <w:rsid w:val="002B5853"/>
    <w:rsid w:val="002C4DBA"/>
    <w:rsid w:val="002C6AA7"/>
    <w:rsid w:val="002C77CA"/>
    <w:rsid w:val="002D00DC"/>
    <w:rsid w:val="002D12D3"/>
    <w:rsid w:val="002D1C1F"/>
    <w:rsid w:val="002D3750"/>
    <w:rsid w:val="002D585C"/>
    <w:rsid w:val="002E02F0"/>
    <w:rsid w:val="002E4E03"/>
    <w:rsid w:val="002E6D1B"/>
    <w:rsid w:val="002F3A7F"/>
    <w:rsid w:val="002F40A3"/>
    <w:rsid w:val="002F475E"/>
    <w:rsid w:val="002F7BC4"/>
    <w:rsid w:val="00300A73"/>
    <w:rsid w:val="00300FF8"/>
    <w:rsid w:val="003021D8"/>
    <w:rsid w:val="0030408B"/>
    <w:rsid w:val="00305762"/>
    <w:rsid w:val="0030732C"/>
    <w:rsid w:val="00311674"/>
    <w:rsid w:val="00314542"/>
    <w:rsid w:val="00315EB5"/>
    <w:rsid w:val="0031687D"/>
    <w:rsid w:val="003342A3"/>
    <w:rsid w:val="00334DEC"/>
    <w:rsid w:val="003353D9"/>
    <w:rsid w:val="003419EF"/>
    <w:rsid w:val="003442F2"/>
    <w:rsid w:val="00344645"/>
    <w:rsid w:val="00345CCB"/>
    <w:rsid w:val="003470B5"/>
    <w:rsid w:val="0035237C"/>
    <w:rsid w:val="00353214"/>
    <w:rsid w:val="003539D9"/>
    <w:rsid w:val="00356766"/>
    <w:rsid w:val="00365353"/>
    <w:rsid w:val="00365759"/>
    <w:rsid w:val="003728B2"/>
    <w:rsid w:val="00380147"/>
    <w:rsid w:val="003845B1"/>
    <w:rsid w:val="00386038"/>
    <w:rsid w:val="00390975"/>
    <w:rsid w:val="00392F32"/>
    <w:rsid w:val="003939C2"/>
    <w:rsid w:val="00394651"/>
    <w:rsid w:val="00396192"/>
    <w:rsid w:val="00397CE4"/>
    <w:rsid w:val="003A1FD9"/>
    <w:rsid w:val="003A36EC"/>
    <w:rsid w:val="003A3BC3"/>
    <w:rsid w:val="003B2EE9"/>
    <w:rsid w:val="003B5666"/>
    <w:rsid w:val="003B5737"/>
    <w:rsid w:val="003B6B94"/>
    <w:rsid w:val="003C0179"/>
    <w:rsid w:val="003C4262"/>
    <w:rsid w:val="003C507D"/>
    <w:rsid w:val="003C5C71"/>
    <w:rsid w:val="003D41E8"/>
    <w:rsid w:val="003D5D59"/>
    <w:rsid w:val="003E1661"/>
    <w:rsid w:val="003F2789"/>
    <w:rsid w:val="003F2A9D"/>
    <w:rsid w:val="003F33E8"/>
    <w:rsid w:val="003F772E"/>
    <w:rsid w:val="00400F42"/>
    <w:rsid w:val="004010E5"/>
    <w:rsid w:val="00402D6D"/>
    <w:rsid w:val="0040532C"/>
    <w:rsid w:val="00412F49"/>
    <w:rsid w:val="0041606C"/>
    <w:rsid w:val="004171DA"/>
    <w:rsid w:val="004207F6"/>
    <w:rsid w:val="0042220A"/>
    <w:rsid w:val="00423EC0"/>
    <w:rsid w:val="004278A5"/>
    <w:rsid w:val="00427937"/>
    <w:rsid w:val="00427BE8"/>
    <w:rsid w:val="0043368D"/>
    <w:rsid w:val="00440CCD"/>
    <w:rsid w:val="00445D44"/>
    <w:rsid w:val="00452131"/>
    <w:rsid w:val="004544DA"/>
    <w:rsid w:val="00456328"/>
    <w:rsid w:val="00456633"/>
    <w:rsid w:val="004566B9"/>
    <w:rsid w:val="004579F6"/>
    <w:rsid w:val="00461E4D"/>
    <w:rsid w:val="00462ABE"/>
    <w:rsid w:val="00464576"/>
    <w:rsid w:val="00465544"/>
    <w:rsid w:val="00472709"/>
    <w:rsid w:val="004762CE"/>
    <w:rsid w:val="00483BF8"/>
    <w:rsid w:val="00484AF8"/>
    <w:rsid w:val="00484F24"/>
    <w:rsid w:val="00486E73"/>
    <w:rsid w:val="004944CD"/>
    <w:rsid w:val="004A0ADE"/>
    <w:rsid w:val="004B0371"/>
    <w:rsid w:val="004B3754"/>
    <w:rsid w:val="004B7655"/>
    <w:rsid w:val="004B7801"/>
    <w:rsid w:val="004C10FC"/>
    <w:rsid w:val="004C43CC"/>
    <w:rsid w:val="004C4D83"/>
    <w:rsid w:val="004C5A4F"/>
    <w:rsid w:val="004C6813"/>
    <w:rsid w:val="004D17FD"/>
    <w:rsid w:val="004D2242"/>
    <w:rsid w:val="004D27ED"/>
    <w:rsid w:val="004D353F"/>
    <w:rsid w:val="004D446F"/>
    <w:rsid w:val="004D5641"/>
    <w:rsid w:val="004D5B4B"/>
    <w:rsid w:val="004D732B"/>
    <w:rsid w:val="004E231C"/>
    <w:rsid w:val="004E408F"/>
    <w:rsid w:val="004F0824"/>
    <w:rsid w:val="004F1999"/>
    <w:rsid w:val="004F2415"/>
    <w:rsid w:val="004F67BA"/>
    <w:rsid w:val="004F7012"/>
    <w:rsid w:val="0050166D"/>
    <w:rsid w:val="00504DE6"/>
    <w:rsid w:val="0050582D"/>
    <w:rsid w:val="00507201"/>
    <w:rsid w:val="00507C05"/>
    <w:rsid w:val="005110E5"/>
    <w:rsid w:val="00512D12"/>
    <w:rsid w:val="0051362B"/>
    <w:rsid w:val="00522FCF"/>
    <w:rsid w:val="0052774E"/>
    <w:rsid w:val="00531745"/>
    <w:rsid w:val="00531D4A"/>
    <w:rsid w:val="00533DF7"/>
    <w:rsid w:val="00535E35"/>
    <w:rsid w:val="005376B8"/>
    <w:rsid w:val="0054079A"/>
    <w:rsid w:val="00540870"/>
    <w:rsid w:val="00541E84"/>
    <w:rsid w:val="00544256"/>
    <w:rsid w:val="00546A16"/>
    <w:rsid w:val="0055009A"/>
    <w:rsid w:val="0055260A"/>
    <w:rsid w:val="00552CC7"/>
    <w:rsid w:val="005638C3"/>
    <w:rsid w:val="0056624A"/>
    <w:rsid w:val="005717E3"/>
    <w:rsid w:val="00572047"/>
    <w:rsid w:val="005728B5"/>
    <w:rsid w:val="00575D4B"/>
    <w:rsid w:val="00576C03"/>
    <w:rsid w:val="00582F34"/>
    <w:rsid w:val="00583009"/>
    <w:rsid w:val="0058380B"/>
    <w:rsid w:val="00584DD5"/>
    <w:rsid w:val="005879C8"/>
    <w:rsid w:val="00593829"/>
    <w:rsid w:val="005971AF"/>
    <w:rsid w:val="00597407"/>
    <w:rsid w:val="005A03F0"/>
    <w:rsid w:val="005A6A6D"/>
    <w:rsid w:val="005A7EF0"/>
    <w:rsid w:val="005B0E10"/>
    <w:rsid w:val="005B7B37"/>
    <w:rsid w:val="005C0965"/>
    <w:rsid w:val="005C2DAA"/>
    <w:rsid w:val="005C629F"/>
    <w:rsid w:val="005C7A4A"/>
    <w:rsid w:val="005D3EB1"/>
    <w:rsid w:val="005D63F9"/>
    <w:rsid w:val="005E0C46"/>
    <w:rsid w:val="005E6BA7"/>
    <w:rsid w:val="005E74C3"/>
    <w:rsid w:val="005F13CB"/>
    <w:rsid w:val="005F3166"/>
    <w:rsid w:val="00604687"/>
    <w:rsid w:val="00606228"/>
    <w:rsid w:val="00611C3D"/>
    <w:rsid w:val="00624B2C"/>
    <w:rsid w:val="006268C4"/>
    <w:rsid w:val="00630A7B"/>
    <w:rsid w:val="006366BF"/>
    <w:rsid w:val="00641947"/>
    <w:rsid w:val="0064647A"/>
    <w:rsid w:val="0064681F"/>
    <w:rsid w:val="0065035C"/>
    <w:rsid w:val="0066294E"/>
    <w:rsid w:val="006709B0"/>
    <w:rsid w:val="00674A7C"/>
    <w:rsid w:val="00674B07"/>
    <w:rsid w:val="0067569E"/>
    <w:rsid w:val="00681D4E"/>
    <w:rsid w:val="006823DC"/>
    <w:rsid w:val="00683B17"/>
    <w:rsid w:val="00687FCD"/>
    <w:rsid w:val="00690CB8"/>
    <w:rsid w:val="006A2EE9"/>
    <w:rsid w:val="006A3076"/>
    <w:rsid w:val="006A5C67"/>
    <w:rsid w:val="006A5EF4"/>
    <w:rsid w:val="006A7969"/>
    <w:rsid w:val="006B14B3"/>
    <w:rsid w:val="006B58EB"/>
    <w:rsid w:val="006C0C7F"/>
    <w:rsid w:val="006C45F4"/>
    <w:rsid w:val="006C5599"/>
    <w:rsid w:val="006C673F"/>
    <w:rsid w:val="006D2334"/>
    <w:rsid w:val="006D2923"/>
    <w:rsid w:val="006D4198"/>
    <w:rsid w:val="006D7871"/>
    <w:rsid w:val="006E55EF"/>
    <w:rsid w:val="006F04DE"/>
    <w:rsid w:val="006F4DE6"/>
    <w:rsid w:val="006F6493"/>
    <w:rsid w:val="00700AD2"/>
    <w:rsid w:val="0070371E"/>
    <w:rsid w:val="00711BD1"/>
    <w:rsid w:val="00721CED"/>
    <w:rsid w:val="00723A4D"/>
    <w:rsid w:val="0072416E"/>
    <w:rsid w:val="00727262"/>
    <w:rsid w:val="007275F0"/>
    <w:rsid w:val="007276B6"/>
    <w:rsid w:val="00734C08"/>
    <w:rsid w:val="007419C2"/>
    <w:rsid w:val="00750B91"/>
    <w:rsid w:val="00750C9C"/>
    <w:rsid w:val="007512C9"/>
    <w:rsid w:val="00756173"/>
    <w:rsid w:val="00760B36"/>
    <w:rsid w:val="00762265"/>
    <w:rsid w:val="00765886"/>
    <w:rsid w:val="0076604B"/>
    <w:rsid w:val="00767C04"/>
    <w:rsid w:val="007707C5"/>
    <w:rsid w:val="0077218B"/>
    <w:rsid w:val="007737C7"/>
    <w:rsid w:val="0077450C"/>
    <w:rsid w:val="00775AF0"/>
    <w:rsid w:val="007763C8"/>
    <w:rsid w:val="007839C7"/>
    <w:rsid w:val="007855A0"/>
    <w:rsid w:val="007875A3"/>
    <w:rsid w:val="00790428"/>
    <w:rsid w:val="00790DBD"/>
    <w:rsid w:val="00791152"/>
    <w:rsid w:val="00791C1C"/>
    <w:rsid w:val="007950D8"/>
    <w:rsid w:val="0079577A"/>
    <w:rsid w:val="007A33C1"/>
    <w:rsid w:val="007A3B64"/>
    <w:rsid w:val="007A4D84"/>
    <w:rsid w:val="007B2470"/>
    <w:rsid w:val="007B5026"/>
    <w:rsid w:val="007B5851"/>
    <w:rsid w:val="007C65CC"/>
    <w:rsid w:val="007C785F"/>
    <w:rsid w:val="007C7AE0"/>
    <w:rsid w:val="007D508E"/>
    <w:rsid w:val="007E0B51"/>
    <w:rsid w:val="007E0E2F"/>
    <w:rsid w:val="007E29CD"/>
    <w:rsid w:val="007E5DE1"/>
    <w:rsid w:val="007F0263"/>
    <w:rsid w:val="007F2000"/>
    <w:rsid w:val="007F23DF"/>
    <w:rsid w:val="007F3545"/>
    <w:rsid w:val="007F39E2"/>
    <w:rsid w:val="008020A4"/>
    <w:rsid w:val="00811687"/>
    <w:rsid w:val="00817A92"/>
    <w:rsid w:val="00821F8E"/>
    <w:rsid w:val="00823799"/>
    <w:rsid w:val="008249F6"/>
    <w:rsid w:val="008371DA"/>
    <w:rsid w:val="00837797"/>
    <w:rsid w:val="008416AE"/>
    <w:rsid w:val="008477E8"/>
    <w:rsid w:val="00850FE0"/>
    <w:rsid w:val="00854017"/>
    <w:rsid w:val="008576B0"/>
    <w:rsid w:val="008607A8"/>
    <w:rsid w:val="00860A77"/>
    <w:rsid w:val="00863903"/>
    <w:rsid w:val="008643DC"/>
    <w:rsid w:val="00871C68"/>
    <w:rsid w:val="00875B39"/>
    <w:rsid w:val="00884F5C"/>
    <w:rsid w:val="008905BB"/>
    <w:rsid w:val="008919A6"/>
    <w:rsid w:val="008959C6"/>
    <w:rsid w:val="008A3649"/>
    <w:rsid w:val="008A59B2"/>
    <w:rsid w:val="008A6B41"/>
    <w:rsid w:val="008B046A"/>
    <w:rsid w:val="008B0D13"/>
    <w:rsid w:val="008B6CB2"/>
    <w:rsid w:val="008C360A"/>
    <w:rsid w:val="008C40F3"/>
    <w:rsid w:val="008C5097"/>
    <w:rsid w:val="008C5DB3"/>
    <w:rsid w:val="008C6FBA"/>
    <w:rsid w:val="008D5EB3"/>
    <w:rsid w:val="008D7C0B"/>
    <w:rsid w:val="008E2533"/>
    <w:rsid w:val="008E3E0E"/>
    <w:rsid w:val="008F133D"/>
    <w:rsid w:val="008F137F"/>
    <w:rsid w:val="008F2A67"/>
    <w:rsid w:val="008F6D70"/>
    <w:rsid w:val="008F6DFA"/>
    <w:rsid w:val="00903547"/>
    <w:rsid w:val="00903D8F"/>
    <w:rsid w:val="009108A4"/>
    <w:rsid w:val="00913D2F"/>
    <w:rsid w:val="00914F48"/>
    <w:rsid w:val="00916A38"/>
    <w:rsid w:val="00921164"/>
    <w:rsid w:val="00924018"/>
    <w:rsid w:val="009245BF"/>
    <w:rsid w:val="00926325"/>
    <w:rsid w:val="0093182A"/>
    <w:rsid w:val="00937491"/>
    <w:rsid w:val="00937AA5"/>
    <w:rsid w:val="00944CB2"/>
    <w:rsid w:val="00952601"/>
    <w:rsid w:val="00954017"/>
    <w:rsid w:val="009611B6"/>
    <w:rsid w:val="0096157E"/>
    <w:rsid w:val="00961E02"/>
    <w:rsid w:val="0096765A"/>
    <w:rsid w:val="00967F2F"/>
    <w:rsid w:val="009762F9"/>
    <w:rsid w:val="00977C3B"/>
    <w:rsid w:val="009865B2"/>
    <w:rsid w:val="00995064"/>
    <w:rsid w:val="00997A98"/>
    <w:rsid w:val="009A2E34"/>
    <w:rsid w:val="009A4BBC"/>
    <w:rsid w:val="009A5227"/>
    <w:rsid w:val="009A676D"/>
    <w:rsid w:val="009B1892"/>
    <w:rsid w:val="009B220E"/>
    <w:rsid w:val="009B6FF2"/>
    <w:rsid w:val="009C10AF"/>
    <w:rsid w:val="009C1423"/>
    <w:rsid w:val="009C5D34"/>
    <w:rsid w:val="009D4D28"/>
    <w:rsid w:val="009D71B1"/>
    <w:rsid w:val="009E22D9"/>
    <w:rsid w:val="009E4B81"/>
    <w:rsid w:val="009E5137"/>
    <w:rsid w:val="009E6544"/>
    <w:rsid w:val="009F08E3"/>
    <w:rsid w:val="009F259A"/>
    <w:rsid w:val="009F320D"/>
    <w:rsid w:val="009F3B3E"/>
    <w:rsid w:val="00A00CD0"/>
    <w:rsid w:val="00A03AA1"/>
    <w:rsid w:val="00A0484A"/>
    <w:rsid w:val="00A049CC"/>
    <w:rsid w:val="00A056ED"/>
    <w:rsid w:val="00A06C7C"/>
    <w:rsid w:val="00A12B37"/>
    <w:rsid w:val="00A2107E"/>
    <w:rsid w:val="00A237B8"/>
    <w:rsid w:val="00A24DA6"/>
    <w:rsid w:val="00A2736E"/>
    <w:rsid w:val="00A2766B"/>
    <w:rsid w:val="00A3010F"/>
    <w:rsid w:val="00A34954"/>
    <w:rsid w:val="00A353C6"/>
    <w:rsid w:val="00A3679F"/>
    <w:rsid w:val="00A37095"/>
    <w:rsid w:val="00A3736A"/>
    <w:rsid w:val="00A40EC1"/>
    <w:rsid w:val="00A44F63"/>
    <w:rsid w:val="00A46CA7"/>
    <w:rsid w:val="00A46DC3"/>
    <w:rsid w:val="00A47478"/>
    <w:rsid w:val="00A51E14"/>
    <w:rsid w:val="00A52F9C"/>
    <w:rsid w:val="00A63141"/>
    <w:rsid w:val="00A72B44"/>
    <w:rsid w:val="00A775CC"/>
    <w:rsid w:val="00A779AB"/>
    <w:rsid w:val="00A77E2B"/>
    <w:rsid w:val="00A81A33"/>
    <w:rsid w:val="00A82906"/>
    <w:rsid w:val="00A834CF"/>
    <w:rsid w:val="00A8559F"/>
    <w:rsid w:val="00A91AB5"/>
    <w:rsid w:val="00A94D7E"/>
    <w:rsid w:val="00A9553D"/>
    <w:rsid w:val="00AA0E6F"/>
    <w:rsid w:val="00AA15F9"/>
    <w:rsid w:val="00AA3E4F"/>
    <w:rsid w:val="00AA7D11"/>
    <w:rsid w:val="00AB3CB9"/>
    <w:rsid w:val="00AB4E54"/>
    <w:rsid w:val="00AB5806"/>
    <w:rsid w:val="00AB5F0B"/>
    <w:rsid w:val="00AB6C10"/>
    <w:rsid w:val="00AC020F"/>
    <w:rsid w:val="00AC1B35"/>
    <w:rsid w:val="00AC1F93"/>
    <w:rsid w:val="00AC2CD6"/>
    <w:rsid w:val="00AC3FDB"/>
    <w:rsid w:val="00AC4618"/>
    <w:rsid w:val="00AC785E"/>
    <w:rsid w:val="00AD06C2"/>
    <w:rsid w:val="00AD0E2E"/>
    <w:rsid w:val="00AD38B9"/>
    <w:rsid w:val="00AD4892"/>
    <w:rsid w:val="00AD582F"/>
    <w:rsid w:val="00AE0917"/>
    <w:rsid w:val="00AE1EC0"/>
    <w:rsid w:val="00AE3357"/>
    <w:rsid w:val="00AE3D9F"/>
    <w:rsid w:val="00B009B5"/>
    <w:rsid w:val="00B02D61"/>
    <w:rsid w:val="00B03D9B"/>
    <w:rsid w:val="00B05C83"/>
    <w:rsid w:val="00B116DB"/>
    <w:rsid w:val="00B119BF"/>
    <w:rsid w:val="00B14153"/>
    <w:rsid w:val="00B14CCB"/>
    <w:rsid w:val="00B156AF"/>
    <w:rsid w:val="00B16EB9"/>
    <w:rsid w:val="00B1765A"/>
    <w:rsid w:val="00B21323"/>
    <w:rsid w:val="00B231F4"/>
    <w:rsid w:val="00B25366"/>
    <w:rsid w:val="00B25A84"/>
    <w:rsid w:val="00B25E3A"/>
    <w:rsid w:val="00B305F2"/>
    <w:rsid w:val="00B329FB"/>
    <w:rsid w:val="00B34BD0"/>
    <w:rsid w:val="00B3649E"/>
    <w:rsid w:val="00B42843"/>
    <w:rsid w:val="00B42AEA"/>
    <w:rsid w:val="00B43442"/>
    <w:rsid w:val="00B5003D"/>
    <w:rsid w:val="00B50716"/>
    <w:rsid w:val="00B53725"/>
    <w:rsid w:val="00B55750"/>
    <w:rsid w:val="00B602EB"/>
    <w:rsid w:val="00B62439"/>
    <w:rsid w:val="00B63025"/>
    <w:rsid w:val="00B65125"/>
    <w:rsid w:val="00B65F2F"/>
    <w:rsid w:val="00B71AEF"/>
    <w:rsid w:val="00B808AE"/>
    <w:rsid w:val="00B831B7"/>
    <w:rsid w:val="00B865FC"/>
    <w:rsid w:val="00B86B5A"/>
    <w:rsid w:val="00B919B4"/>
    <w:rsid w:val="00B94EFE"/>
    <w:rsid w:val="00B961CE"/>
    <w:rsid w:val="00B971D9"/>
    <w:rsid w:val="00BA4AC5"/>
    <w:rsid w:val="00BA5B3E"/>
    <w:rsid w:val="00BA7209"/>
    <w:rsid w:val="00BB224E"/>
    <w:rsid w:val="00BB462D"/>
    <w:rsid w:val="00BB5F8C"/>
    <w:rsid w:val="00BB747E"/>
    <w:rsid w:val="00BC0AD8"/>
    <w:rsid w:val="00BC243C"/>
    <w:rsid w:val="00BC41A6"/>
    <w:rsid w:val="00BC5BAD"/>
    <w:rsid w:val="00BD1EBC"/>
    <w:rsid w:val="00BD79BF"/>
    <w:rsid w:val="00BE1D6B"/>
    <w:rsid w:val="00BE4815"/>
    <w:rsid w:val="00BE6E10"/>
    <w:rsid w:val="00C11253"/>
    <w:rsid w:val="00C12CF1"/>
    <w:rsid w:val="00C14E44"/>
    <w:rsid w:val="00C2275E"/>
    <w:rsid w:val="00C30D04"/>
    <w:rsid w:val="00C31DC5"/>
    <w:rsid w:val="00C35AB3"/>
    <w:rsid w:val="00C41E2A"/>
    <w:rsid w:val="00C435F7"/>
    <w:rsid w:val="00C44B22"/>
    <w:rsid w:val="00C45B71"/>
    <w:rsid w:val="00C520DE"/>
    <w:rsid w:val="00C61669"/>
    <w:rsid w:val="00C66A04"/>
    <w:rsid w:val="00C745A7"/>
    <w:rsid w:val="00C7665D"/>
    <w:rsid w:val="00C77EC4"/>
    <w:rsid w:val="00C821F7"/>
    <w:rsid w:val="00C83778"/>
    <w:rsid w:val="00C856CF"/>
    <w:rsid w:val="00CA6578"/>
    <w:rsid w:val="00CA7B46"/>
    <w:rsid w:val="00CB20E1"/>
    <w:rsid w:val="00CB3929"/>
    <w:rsid w:val="00CB4858"/>
    <w:rsid w:val="00CB6E72"/>
    <w:rsid w:val="00CB705B"/>
    <w:rsid w:val="00CB77D8"/>
    <w:rsid w:val="00CC07AE"/>
    <w:rsid w:val="00CC1B54"/>
    <w:rsid w:val="00CC3DE5"/>
    <w:rsid w:val="00CC696D"/>
    <w:rsid w:val="00CC7216"/>
    <w:rsid w:val="00CC774F"/>
    <w:rsid w:val="00CD03D4"/>
    <w:rsid w:val="00CD5A82"/>
    <w:rsid w:val="00CE0421"/>
    <w:rsid w:val="00CE6159"/>
    <w:rsid w:val="00CF4525"/>
    <w:rsid w:val="00D0571E"/>
    <w:rsid w:val="00D06687"/>
    <w:rsid w:val="00D11366"/>
    <w:rsid w:val="00D11B02"/>
    <w:rsid w:val="00D139EE"/>
    <w:rsid w:val="00D214DA"/>
    <w:rsid w:val="00D21FF8"/>
    <w:rsid w:val="00D25CCB"/>
    <w:rsid w:val="00D3388E"/>
    <w:rsid w:val="00D3635D"/>
    <w:rsid w:val="00D43214"/>
    <w:rsid w:val="00D43D19"/>
    <w:rsid w:val="00D4635D"/>
    <w:rsid w:val="00D52081"/>
    <w:rsid w:val="00D638EA"/>
    <w:rsid w:val="00D67B11"/>
    <w:rsid w:val="00D67C65"/>
    <w:rsid w:val="00D708B6"/>
    <w:rsid w:val="00D72C01"/>
    <w:rsid w:val="00D74AEA"/>
    <w:rsid w:val="00D905C0"/>
    <w:rsid w:val="00D9626B"/>
    <w:rsid w:val="00DA5D75"/>
    <w:rsid w:val="00DA631D"/>
    <w:rsid w:val="00DB2F84"/>
    <w:rsid w:val="00DB45DA"/>
    <w:rsid w:val="00DC3599"/>
    <w:rsid w:val="00DC47F1"/>
    <w:rsid w:val="00DC496D"/>
    <w:rsid w:val="00DC5AB4"/>
    <w:rsid w:val="00DD0CFA"/>
    <w:rsid w:val="00DD4A19"/>
    <w:rsid w:val="00DD501E"/>
    <w:rsid w:val="00DE007A"/>
    <w:rsid w:val="00DE0622"/>
    <w:rsid w:val="00DE19B5"/>
    <w:rsid w:val="00DE5F50"/>
    <w:rsid w:val="00DE7945"/>
    <w:rsid w:val="00DF7CAA"/>
    <w:rsid w:val="00E0067D"/>
    <w:rsid w:val="00E0230A"/>
    <w:rsid w:val="00E04009"/>
    <w:rsid w:val="00E05395"/>
    <w:rsid w:val="00E105C2"/>
    <w:rsid w:val="00E16858"/>
    <w:rsid w:val="00E252E3"/>
    <w:rsid w:val="00E325BD"/>
    <w:rsid w:val="00E34898"/>
    <w:rsid w:val="00E37734"/>
    <w:rsid w:val="00E377C5"/>
    <w:rsid w:val="00E44102"/>
    <w:rsid w:val="00E4451C"/>
    <w:rsid w:val="00E46B3F"/>
    <w:rsid w:val="00E563C9"/>
    <w:rsid w:val="00E609DA"/>
    <w:rsid w:val="00E63592"/>
    <w:rsid w:val="00E6692C"/>
    <w:rsid w:val="00E74A2C"/>
    <w:rsid w:val="00E74D27"/>
    <w:rsid w:val="00E76819"/>
    <w:rsid w:val="00E80911"/>
    <w:rsid w:val="00E86341"/>
    <w:rsid w:val="00E871E7"/>
    <w:rsid w:val="00EA25CF"/>
    <w:rsid w:val="00EB194F"/>
    <w:rsid w:val="00EB4AF7"/>
    <w:rsid w:val="00EB6C02"/>
    <w:rsid w:val="00EC076C"/>
    <w:rsid w:val="00EC079D"/>
    <w:rsid w:val="00EC3DDB"/>
    <w:rsid w:val="00EC4DFC"/>
    <w:rsid w:val="00ED21DB"/>
    <w:rsid w:val="00ED634D"/>
    <w:rsid w:val="00EE1736"/>
    <w:rsid w:val="00EE2BE5"/>
    <w:rsid w:val="00EE30A0"/>
    <w:rsid w:val="00EE3E50"/>
    <w:rsid w:val="00EE5859"/>
    <w:rsid w:val="00EE70FE"/>
    <w:rsid w:val="00EF1646"/>
    <w:rsid w:val="00F002BE"/>
    <w:rsid w:val="00F009AD"/>
    <w:rsid w:val="00F02CE5"/>
    <w:rsid w:val="00F067CD"/>
    <w:rsid w:val="00F06A16"/>
    <w:rsid w:val="00F06D9A"/>
    <w:rsid w:val="00F078BA"/>
    <w:rsid w:val="00F107B6"/>
    <w:rsid w:val="00F116A3"/>
    <w:rsid w:val="00F1575E"/>
    <w:rsid w:val="00F21636"/>
    <w:rsid w:val="00F227EC"/>
    <w:rsid w:val="00F27AD3"/>
    <w:rsid w:val="00F30C3E"/>
    <w:rsid w:val="00F42CD0"/>
    <w:rsid w:val="00F5161B"/>
    <w:rsid w:val="00F51775"/>
    <w:rsid w:val="00F51DF0"/>
    <w:rsid w:val="00F5244F"/>
    <w:rsid w:val="00F54C92"/>
    <w:rsid w:val="00F60007"/>
    <w:rsid w:val="00F61E38"/>
    <w:rsid w:val="00F62978"/>
    <w:rsid w:val="00F62BDA"/>
    <w:rsid w:val="00F646A5"/>
    <w:rsid w:val="00F64886"/>
    <w:rsid w:val="00F6597C"/>
    <w:rsid w:val="00F71CB9"/>
    <w:rsid w:val="00F75926"/>
    <w:rsid w:val="00F81C48"/>
    <w:rsid w:val="00F92E0D"/>
    <w:rsid w:val="00F946FC"/>
    <w:rsid w:val="00F95544"/>
    <w:rsid w:val="00F95F6B"/>
    <w:rsid w:val="00F97594"/>
    <w:rsid w:val="00FA0893"/>
    <w:rsid w:val="00FB206E"/>
    <w:rsid w:val="00FB3078"/>
    <w:rsid w:val="00FC20D0"/>
    <w:rsid w:val="00FD5B7E"/>
    <w:rsid w:val="00FD5D7D"/>
    <w:rsid w:val="00FD6147"/>
    <w:rsid w:val="00FE3263"/>
    <w:rsid w:val="00FE6B05"/>
    <w:rsid w:val="00FF19A6"/>
    <w:rsid w:val="00FF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2273"/>
    <o:shapelayout v:ext="edit">
      <o:idmap v:ext="edit" data="1"/>
    </o:shapelayout>
  </w:shapeDefaults>
  <w:decimalSymbol w:val="."/>
  <w:listSeparator w:val=","/>
  <w14:docId w14:val="0A3F422D"/>
  <w15:docId w15:val="{E1A6AAC8-7E5F-4FBA-8D2B-8FFA8066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649"/>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link w:val="Heading1Char"/>
    <w:autoRedefine/>
    <w:qFormat/>
    <w:rsid w:val="00396192"/>
    <w:pPr>
      <w:keepNext/>
      <w:spacing w:before="360" w:after="180" w:line="360" w:lineRule="auto"/>
      <w:outlineLvl w:val="0"/>
    </w:pPr>
    <w:rPr>
      <w:b/>
      <w:bCs/>
      <w:color w:val="000000"/>
      <w:kern w:val="32"/>
      <w:sz w:val="32"/>
    </w:rPr>
  </w:style>
  <w:style w:type="paragraph" w:styleId="Heading2">
    <w:name w:val="heading 2"/>
    <w:basedOn w:val="Normal"/>
    <w:next w:val="Normal"/>
    <w:link w:val="Heading2Char"/>
    <w:uiPriority w:val="9"/>
    <w:unhideWhenUsed/>
    <w:qFormat/>
    <w:rsid w:val="003E16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46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rsid w:val="008A364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A3649"/>
  </w:style>
  <w:style w:type="paragraph" w:customStyle="1" w:styleId="HDR">
    <w:name w:val="HDR"/>
    <w:basedOn w:val="Normal"/>
    <w:rsid w:val="00221B8F"/>
    <w:pPr>
      <w:tabs>
        <w:tab w:val="center" w:pos="4608"/>
        <w:tab w:val="right" w:pos="9360"/>
      </w:tabs>
      <w:suppressAutoHyphens/>
      <w:jc w:val="both"/>
    </w:pPr>
  </w:style>
  <w:style w:type="paragraph" w:customStyle="1" w:styleId="FTR">
    <w:name w:val="FTR"/>
    <w:basedOn w:val="Normal"/>
    <w:rsid w:val="00221B8F"/>
    <w:pPr>
      <w:tabs>
        <w:tab w:val="right" w:pos="4608"/>
        <w:tab w:val="right" w:pos="9360"/>
      </w:tabs>
      <w:suppressAutoHyphens/>
      <w:jc w:val="both"/>
    </w:pPr>
  </w:style>
  <w:style w:type="paragraph" w:customStyle="1" w:styleId="SCT">
    <w:name w:val="SCT"/>
    <w:basedOn w:val="Normal"/>
    <w:next w:val="PRT"/>
    <w:rsid w:val="00221B8F"/>
    <w:pPr>
      <w:suppressAutoHyphens/>
      <w:spacing w:before="240"/>
      <w:jc w:val="center"/>
    </w:pPr>
    <w:rPr>
      <w:caps/>
    </w:rPr>
  </w:style>
  <w:style w:type="paragraph" w:customStyle="1" w:styleId="PRT">
    <w:name w:val="PRT"/>
    <w:basedOn w:val="Normal"/>
    <w:next w:val="ART"/>
    <w:rsid w:val="00221B8F"/>
    <w:pPr>
      <w:keepNext/>
      <w:numPr>
        <w:numId w:val="1"/>
      </w:numPr>
      <w:suppressAutoHyphens/>
      <w:spacing w:before="480"/>
      <w:jc w:val="both"/>
      <w:outlineLvl w:val="0"/>
    </w:pPr>
    <w:rPr>
      <w:caps/>
    </w:rPr>
  </w:style>
  <w:style w:type="paragraph" w:customStyle="1" w:styleId="SUT">
    <w:name w:val="SUT"/>
    <w:basedOn w:val="Normal"/>
    <w:next w:val="PR1"/>
    <w:rsid w:val="00221B8F"/>
    <w:pPr>
      <w:numPr>
        <w:ilvl w:val="1"/>
        <w:numId w:val="1"/>
      </w:numPr>
      <w:suppressAutoHyphens/>
      <w:spacing w:before="240"/>
      <w:jc w:val="both"/>
      <w:outlineLvl w:val="0"/>
    </w:pPr>
  </w:style>
  <w:style w:type="paragraph" w:customStyle="1" w:styleId="DST">
    <w:name w:val="DST"/>
    <w:basedOn w:val="Normal"/>
    <w:next w:val="PR1"/>
    <w:rsid w:val="00DD11E8"/>
    <w:pPr>
      <w:numPr>
        <w:ilvl w:val="2"/>
        <w:numId w:val="1"/>
      </w:numPr>
      <w:suppressAutoHyphens/>
      <w:spacing w:before="240"/>
      <w:jc w:val="both"/>
      <w:outlineLvl w:val="0"/>
    </w:pPr>
  </w:style>
  <w:style w:type="paragraph" w:customStyle="1" w:styleId="ART">
    <w:name w:val="ART"/>
    <w:basedOn w:val="Normal"/>
    <w:next w:val="PR1"/>
    <w:rsid w:val="00221B8F"/>
    <w:pPr>
      <w:keepNext/>
      <w:numPr>
        <w:ilvl w:val="3"/>
        <w:numId w:val="1"/>
      </w:numPr>
      <w:suppressAutoHyphens/>
      <w:spacing w:before="240"/>
      <w:jc w:val="both"/>
      <w:outlineLvl w:val="1"/>
    </w:pPr>
    <w:rPr>
      <w:caps/>
    </w:rPr>
  </w:style>
  <w:style w:type="paragraph" w:customStyle="1" w:styleId="PR1">
    <w:name w:val="PR1"/>
    <w:basedOn w:val="Normal"/>
    <w:rsid w:val="00221B8F"/>
    <w:pPr>
      <w:numPr>
        <w:ilvl w:val="4"/>
        <w:numId w:val="1"/>
      </w:numPr>
      <w:tabs>
        <w:tab w:val="left" w:pos="864"/>
        <w:tab w:val="left" w:pos="1206"/>
      </w:tabs>
      <w:suppressAutoHyphens/>
      <w:spacing w:before="240"/>
      <w:jc w:val="both"/>
      <w:outlineLvl w:val="2"/>
    </w:pPr>
  </w:style>
  <w:style w:type="paragraph" w:customStyle="1" w:styleId="PR2">
    <w:name w:val="PR2"/>
    <w:basedOn w:val="Normal"/>
    <w:rsid w:val="00221B8F"/>
    <w:pPr>
      <w:numPr>
        <w:ilvl w:val="5"/>
        <w:numId w:val="1"/>
      </w:numPr>
      <w:tabs>
        <w:tab w:val="left" w:pos="576"/>
      </w:tabs>
      <w:suppressAutoHyphens/>
      <w:spacing w:before="240"/>
      <w:contextualSpacing/>
      <w:jc w:val="both"/>
      <w:outlineLvl w:val="3"/>
    </w:pPr>
  </w:style>
  <w:style w:type="paragraph" w:customStyle="1" w:styleId="PR3">
    <w:name w:val="PR3"/>
    <w:basedOn w:val="Normal"/>
    <w:rsid w:val="00221B8F"/>
    <w:pPr>
      <w:numPr>
        <w:ilvl w:val="6"/>
        <w:numId w:val="1"/>
      </w:numPr>
      <w:suppressAutoHyphens/>
      <w:spacing w:before="240"/>
      <w:contextualSpacing/>
      <w:jc w:val="both"/>
      <w:outlineLvl w:val="4"/>
    </w:pPr>
  </w:style>
  <w:style w:type="paragraph" w:customStyle="1" w:styleId="PR4">
    <w:name w:val="PR4"/>
    <w:basedOn w:val="Normal"/>
    <w:rsid w:val="00221B8F"/>
    <w:pPr>
      <w:numPr>
        <w:ilvl w:val="7"/>
        <w:numId w:val="1"/>
      </w:numPr>
      <w:suppressAutoHyphens/>
      <w:spacing w:before="240"/>
      <w:contextualSpacing/>
      <w:jc w:val="both"/>
      <w:outlineLvl w:val="5"/>
    </w:pPr>
  </w:style>
  <w:style w:type="paragraph" w:customStyle="1" w:styleId="PR5">
    <w:name w:val="PR5"/>
    <w:basedOn w:val="Normal"/>
    <w:rsid w:val="00221B8F"/>
    <w:pPr>
      <w:numPr>
        <w:ilvl w:val="8"/>
        <w:numId w:val="1"/>
      </w:numPr>
      <w:suppressAutoHyphens/>
      <w:spacing w:before="240"/>
      <w:contextualSpacing/>
      <w:jc w:val="both"/>
      <w:outlineLvl w:val="6"/>
    </w:pPr>
  </w:style>
  <w:style w:type="paragraph" w:customStyle="1" w:styleId="TB1">
    <w:name w:val="TB1"/>
    <w:basedOn w:val="Normal"/>
    <w:next w:val="PR1"/>
    <w:rsid w:val="00221B8F"/>
    <w:pPr>
      <w:suppressAutoHyphens/>
      <w:spacing w:before="240"/>
      <w:ind w:left="288"/>
      <w:jc w:val="both"/>
    </w:pPr>
  </w:style>
  <w:style w:type="paragraph" w:customStyle="1" w:styleId="TB2">
    <w:name w:val="TB2"/>
    <w:basedOn w:val="Normal"/>
    <w:next w:val="PR2"/>
    <w:rsid w:val="00221B8F"/>
    <w:pPr>
      <w:suppressAutoHyphens/>
      <w:spacing w:before="240"/>
      <w:ind w:left="864"/>
      <w:jc w:val="both"/>
    </w:pPr>
  </w:style>
  <w:style w:type="paragraph" w:customStyle="1" w:styleId="TB3">
    <w:name w:val="TB3"/>
    <w:basedOn w:val="Normal"/>
    <w:next w:val="PR3"/>
    <w:rsid w:val="00221B8F"/>
    <w:pPr>
      <w:suppressAutoHyphens/>
      <w:spacing w:before="240"/>
      <w:ind w:left="1440"/>
      <w:jc w:val="both"/>
    </w:pPr>
  </w:style>
  <w:style w:type="paragraph" w:customStyle="1" w:styleId="TB4">
    <w:name w:val="TB4"/>
    <w:basedOn w:val="Normal"/>
    <w:next w:val="PR4"/>
    <w:rsid w:val="00221B8F"/>
    <w:pPr>
      <w:suppressAutoHyphens/>
      <w:spacing w:before="240"/>
      <w:ind w:left="2016"/>
      <w:jc w:val="both"/>
    </w:pPr>
  </w:style>
  <w:style w:type="paragraph" w:customStyle="1" w:styleId="TB5">
    <w:name w:val="TB5"/>
    <w:basedOn w:val="Normal"/>
    <w:next w:val="PR5"/>
    <w:rsid w:val="00221B8F"/>
    <w:pPr>
      <w:suppressAutoHyphens/>
      <w:spacing w:before="240"/>
      <w:ind w:left="2592"/>
      <w:jc w:val="both"/>
    </w:pPr>
  </w:style>
  <w:style w:type="paragraph" w:customStyle="1" w:styleId="TF1">
    <w:name w:val="TF1"/>
    <w:basedOn w:val="Normal"/>
    <w:next w:val="TB1"/>
    <w:rsid w:val="00221B8F"/>
    <w:pPr>
      <w:suppressAutoHyphens/>
      <w:spacing w:before="240"/>
      <w:ind w:left="288"/>
      <w:jc w:val="both"/>
    </w:pPr>
  </w:style>
  <w:style w:type="paragraph" w:customStyle="1" w:styleId="TF2">
    <w:name w:val="TF2"/>
    <w:basedOn w:val="Normal"/>
    <w:next w:val="TB2"/>
    <w:rsid w:val="00221B8F"/>
    <w:pPr>
      <w:suppressAutoHyphens/>
      <w:spacing w:before="240"/>
      <w:ind w:left="864"/>
      <w:jc w:val="both"/>
    </w:pPr>
  </w:style>
  <w:style w:type="paragraph" w:customStyle="1" w:styleId="TF3">
    <w:name w:val="TF3"/>
    <w:basedOn w:val="Normal"/>
    <w:next w:val="TB3"/>
    <w:rsid w:val="00221B8F"/>
    <w:pPr>
      <w:suppressAutoHyphens/>
      <w:spacing w:before="240"/>
      <w:ind w:left="1440"/>
      <w:jc w:val="both"/>
    </w:pPr>
  </w:style>
  <w:style w:type="paragraph" w:customStyle="1" w:styleId="TF4">
    <w:name w:val="TF4"/>
    <w:basedOn w:val="Normal"/>
    <w:next w:val="TB4"/>
    <w:rsid w:val="00221B8F"/>
    <w:pPr>
      <w:suppressAutoHyphens/>
      <w:spacing w:before="240"/>
      <w:ind w:left="2016"/>
      <w:jc w:val="both"/>
    </w:pPr>
  </w:style>
  <w:style w:type="paragraph" w:customStyle="1" w:styleId="TF5">
    <w:name w:val="TF5"/>
    <w:basedOn w:val="Normal"/>
    <w:next w:val="TB5"/>
    <w:rsid w:val="00221B8F"/>
    <w:pPr>
      <w:suppressAutoHyphens/>
      <w:spacing w:before="240"/>
      <w:ind w:left="2592"/>
      <w:jc w:val="both"/>
    </w:pPr>
  </w:style>
  <w:style w:type="paragraph" w:customStyle="1" w:styleId="TCH">
    <w:name w:val="TCH"/>
    <w:basedOn w:val="Normal"/>
    <w:rsid w:val="00221B8F"/>
    <w:pPr>
      <w:suppressAutoHyphens/>
    </w:pPr>
  </w:style>
  <w:style w:type="paragraph" w:customStyle="1" w:styleId="TCE">
    <w:name w:val="TCE"/>
    <w:basedOn w:val="Normal"/>
    <w:rsid w:val="00221B8F"/>
    <w:pPr>
      <w:suppressAutoHyphens/>
      <w:ind w:left="144" w:hanging="144"/>
    </w:pPr>
  </w:style>
  <w:style w:type="paragraph" w:customStyle="1" w:styleId="EOS">
    <w:name w:val="EOS"/>
    <w:basedOn w:val="Normal"/>
    <w:rsid w:val="00221B8F"/>
    <w:pPr>
      <w:suppressAutoHyphens/>
      <w:spacing w:before="480"/>
      <w:jc w:val="center"/>
    </w:pPr>
    <w:rPr>
      <w:caps/>
    </w:rPr>
  </w:style>
  <w:style w:type="paragraph" w:customStyle="1" w:styleId="ANT">
    <w:name w:val="ANT"/>
    <w:basedOn w:val="Normal"/>
    <w:rsid w:val="00221B8F"/>
    <w:pPr>
      <w:suppressAutoHyphens/>
      <w:spacing w:before="240"/>
      <w:jc w:val="both"/>
    </w:pPr>
    <w:rPr>
      <w:vanish/>
      <w:color w:val="800080"/>
      <w:u w:val="single"/>
    </w:rPr>
  </w:style>
  <w:style w:type="paragraph" w:customStyle="1" w:styleId="CMT">
    <w:name w:val="CMT"/>
    <w:basedOn w:val="Normal"/>
    <w:link w:val="CMTChar"/>
    <w:autoRedefine/>
    <w:rsid w:val="00A00DFD"/>
    <w:pPr>
      <w:suppressAutoHyphens/>
      <w:spacing w:before="240"/>
    </w:pPr>
    <w:rPr>
      <w:b/>
      <w:color w:val="0000FF"/>
    </w:rPr>
  </w:style>
  <w:style w:type="character" w:customStyle="1" w:styleId="CPR">
    <w:name w:val="CPR"/>
    <w:basedOn w:val="DefaultParagraphFont"/>
    <w:rsid w:val="00221B8F"/>
  </w:style>
  <w:style w:type="character" w:customStyle="1" w:styleId="SPN">
    <w:name w:val="SPN"/>
    <w:basedOn w:val="DefaultParagraphFont"/>
    <w:rsid w:val="00221B8F"/>
  </w:style>
  <w:style w:type="character" w:customStyle="1" w:styleId="SPD">
    <w:name w:val="SPD"/>
    <w:basedOn w:val="DefaultParagraphFont"/>
    <w:rsid w:val="00221B8F"/>
  </w:style>
  <w:style w:type="character" w:customStyle="1" w:styleId="NUM">
    <w:name w:val="NUM"/>
    <w:basedOn w:val="DefaultParagraphFont"/>
    <w:rsid w:val="00221B8F"/>
  </w:style>
  <w:style w:type="character" w:customStyle="1" w:styleId="NAM">
    <w:name w:val="NAM"/>
    <w:basedOn w:val="DefaultParagraphFont"/>
    <w:rsid w:val="00221B8F"/>
  </w:style>
  <w:style w:type="character" w:customStyle="1" w:styleId="SI">
    <w:name w:val="SI"/>
    <w:rsid w:val="00221B8F"/>
    <w:rPr>
      <w:color w:val="008080"/>
    </w:rPr>
  </w:style>
  <w:style w:type="character" w:customStyle="1" w:styleId="IP">
    <w:name w:val="IP"/>
    <w:rsid w:val="00221B8F"/>
    <w:rPr>
      <w:color w:val="FF0000"/>
    </w:rPr>
  </w:style>
  <w:style w:type="paragraph" w:customStyle="1" w:styleId="RJUST">
    <w:name w:val="RJUST"/>
    <w:basedOn w:val="Normal"/>
    <w:rsid w:val="00DD11E8"/>
    <w:pPr>
      <w:jc w:val="right"/>
    </w:pPr>
  </w:style>
  <w:style w:type="character" w:customStyle="1" w:styleId="SAhyperlink">
    <w:name w:val="SAhyperlink"/>
    <w:rsid w:val="006A2EE9"/>
    <w:rPr>
      <w:color w:val="E36C0A"/>
      <w:u w:val="single"/>
    </w:rPr>
  </w:style>
  <w:style w:type="character" w:styleId="Hyperlink">
    <w:name w:val="Hyperlink"/>
    <w:uiPriority w:val="99"/>
    <w:unhideWhenUsed/>
    <w:rsid w:val="00221B8F"/>
    <w:rPr>
      <w:color w:val="0000FF"/>
      <w:u w:val="single"/>
    </w:rPr>
  </w:style>
  <w:style w:type="paragraph" w:styleId="Header">
    <w:name w:val="header"/>
    <w:basedOn w:val="Normal"/>
    <w:link w:val="HeaderChar"/>
    <w:uiPriority w:val="99"/>
    <w:unhideWhenUsed/>
    <w:rsid w:val="00221B8F"/>
    <w:pPr>
      <w:tabs>
        <w:tab w:val="right" w:pos="9360"/>
      </w:tabs>
    </w:pPr>
    <w:rPr>
      <w:rFonts w:ascii="Times New Roman" w:hAnsi="Times New Roman"/>
    </w:rPr>
  </w:style>
  <w:style w:type="character" w:customStyle="1" w:styleId="HeaderChar">
    <w:name w:val="Header Char"/>
    <w:link w:val="Header"/>
    <w:uiPriority w:val="99"/>
    <w:locked/>
    <w:rsid w:val="00221B8F"/>
    <w:rPr>
      <w:sz w:val="22"/>
    </w:rPr>
  </w:style>
  <w:style w:type="paragraph" w:styleId="Footer">
    <w:name w:val="footer"/>
    <w:basedOn w:val="Normal"/>
    <w:link w:val="FooterChar"/>
    <w:uiPriority w:val="99"/>
    <w:unhideWhenUsed/>
    <w:rsid w:val="00221B8F"/>
    <w:pPr>
      <w:tabs>
        <w:tab w:val="center" w:pos="4680"/>
        <w:tab w:val="right" w:pos="9360"/>
      </w:tabs>
      <w:jc w:val="center"/>
    </w:pPr>
  </w:style>
  <w:style w:type="character" w:customStyle="1" w:styleId="FooterChar">
    <w:name w:val="Footer Char"/>
    <w:link w:val="Footer"/>
    <w:uiPriority w:val="99"/>
    <w:locked/>
    <w:rsid w:val="00221B8F"/>
    <w:rPr>
      <w:rFonts w:ascii="Helvetica" w:hAnsi="Helvetica"/>
    </w:rPr>
  </w:style>
  <w:style w:type="character" w:customStyle="1" w:styleId="CMTChar">
    <w:name w:val="CMT Char"/>
    <w:link w:val="CMT"/>
    <w:rsid w:val="00A00DFD"/>
    <w:rPr>
      <w:rFonts w:ascii="Helvetica" w:hAnsi="Helvetica"/>
      <w:b/>
      <w:color w:val="0000FF"/>
    </w:rPr>
  </w:style>
  <w:style w:type="paragraph" w:customStyle="1" w:styleId="SCT2">
    <w:name w:val="SCT2"/>
    <w:basedOn w:val="SCT"/>
    <w:qFormat/>
    <w:rsid w:val="00221B8F"/>
    <w:rPr>
      <w:caps w:val="0"/>
    </w:rPr>
  </w:style>
  <w:style w:type="character" w:styleId="PageNumber">
    <w:name w:val="page number"/>
    <w:basedOn w:val="DefaultParagraphFont"/>
    <w:uiPriority w:val="99"/>
    <w:semiHidden/>
    <w:unhideWhenUsed/>
    <w:rsid w:val="00221B8F"/>
  </w:style>
  <w:style w:type="paragraph" w:styleId="BalloonText">
    <w:name w:val="Balloon Text"/>
    <w:basedOn w:val="Normal"/>
    <w:link w:val="BalloonTextChar"/>
    <w:uiPriority w:val="99"/>
    <w:semiHidden/>
    <w:unhideWhenUsed/>
    <w:rsid w:val="006F6493"/>
    <w:rPr>
      <w:rFonts w:ascii="Tahoma" w:hAnsi="Tahoma" w:cs="Tahoma"/>
      <w:sz w:val="16"/>
      <w:szCs w:val="16"/>
    </w:rPr>
  </w:style>
  <w:style w:type="character" w:customStyle="1" w:styleId="BalloonTextChar">
    <w:name w:val="Balloon Text Char"/>
    <w:link w:val="BalloonText"/>
    <w:uiPriority w:val="99"/>
    <w:semiHidden/>
    <w:rsid w:val="006F6493"/>
    <w:rPr>
      <w:rFonts w:ascii="Tahoma" w:hAnsi="Tahoma" w:cs="Tahoma"/>
      <w:sz w:val="16"/>
      <w:szCs w:val="16"/>
    </w:rPr>
  </w:style>
  <w:style w:type="paragraph" w:styleId="ListParagraph">
    <w:name w:val="List Paragraph"/>
    <w:basedOn w:val="Normal"/>
    <w:uiPriority w:val="34"/>
    <w:qFormat/>
    <w:rsid w:val="00507C05"/>
    <w:pPr>
      <w:ind w:left="720"/>
      <w:contextualSpacing/>
    </w:pPr>
    <w:rPr>
      <w:rFonts w:ascii="Times New Roman" w:hAnsi="Times New Roman"/>
      <w:sz w:val="24"/>
    </w:rPr>
  </w:style>
  <w:style w:type="table" w:styleId="TableGrid">
    <w:name w:val="Table Grid"/>
    <w:basedOn w:val="TableNormal"/>
    <w:rsid w:val="00507C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955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669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65F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65353"/>
  </w:style>
  <w:style w:type="paragraph" w:customStyle="1" w:styleId="Default">
    <w:name w:val="Default"/>
    <w:rsid w:val="00B25E3A"/>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143C7A"/>
    <w:rPr>
      <w:sz w:val="16"/>
      <w:szCs w:val="16"/>
    </w:rPr>
  </w:style>
  <w:style w:type="paragraph" w:styleId="CommentText">
    <w:name w:val="annotation text"/>
    <w:basedOn w:val="Normal"/>
    <w:link w:val="CommentTextChar"/>
    <w:uiPriority w:val="99"/>
    <w:semiHidden/>
    <w:unhideWhenUsed/>
    <w:rsid w:val="00143C7A"/>
  </w:style>
  <w:style w:type="character" w:customStyle="1" w:styleId="CommentTextChar">
    <w:name w:val="Comment Text Char"/>
    <w:link w:val="CommentText"/>
    <w:uiPriority w:val="99"/>
    <w:semiHidden/>
    <w:rsid w:val="00143C7A"/>
    <w:rPr>
      <w:rFonts w:ascii="Helvetica" w:hAnsi="Helvetica"/>
    </w:rPr>
  </w:style>
  <w:style w:type="paragraph" w:styleId="CommentSubject">
    <w:name w:val="annotation subject"/>
    <w:basedOn w:val="CommentText"/>
    <w:next w:val="CommentText"/>
    <w:link w:val="CommentSubjectChar"/>
    <w:uiPriority w:val="99"/>
    <w:semiHidden/>
    <w:unhideWhenUsed/>
    <w:rsid w:val="00143C7A"/>
    <w:rPr>
      <w:b/>
      <w:bCs/>
    </w:rPr>
  </w:style>
  <w:style w:type="character" w:customStyle="1" w:styleId="CommentSubjectChar">
    <w:name w:val="Comment Subject Char"/>
    <w:link w:val="CommentSubject"/>
    <w:uiPriority w:val="99"/>
    <w:semiHidden/>
    <w:rsid w:val="00143C7A"/>
    <w:rPr>
      <w:rFonts w:ascii="Helvetica" w:hAnsi="Helvetica"/>
      <w:b/>
      <w:bCs/>
    </w:rPr>
  </w:style>
  <w:style w:type="character" w:customStyle="1" w:styleId="Heading1Char">
    <w:name w:val="Heading 1 Char"/>
    <w:basedOn w:val="DefaultParagraphFont"/>
    <w:link w:val="Heading1"/>
    <w:rsid w:val="00396192"/>
    <w:rPr>
      <w:rFonts w:ascii="Arial" w:hAnsi="Arial"/>
      <w:b/>
      <w:bCs/>
      <w:color w:val="000000"/>
      <w:kern w:val="32"/>
      <w:sz w:val="32"/>
      <w:szCs w:val="24"/>
      <w:lang w:eastAsia="de-DE"/>
    </w:rPr>
  </w:style>
  <w:style w:type="character" w:customStyle="1" w:styleId="Heading2Char">
    <w:name w:val="Heading 2 Char"/>
    <w:basedOn w:val="DefaultParagraphFont"/>
    <w:link w:val="Heading2"/>
    <w:uiPriority w:val="9"/>
    <w:rsid w:val="003E1661"/>
    <w:rPr>
      <w:rFonts w:asciiTheme="majorHAnsi" w:eastAsiaTheme="majorEastAsia" w:hAnsiTheme="majorHAnsi" w:cstheme="majorBidi"/>
      <w:b/>
      <w:bCs/>
      <w:color w:val="4F81BD" w:themeColor="accent1"/>
      <w:sz w:val="26"/>
      <w:szCs w:val="26"/>
    </w:rPr>
  </w:style>
  <w:style w:type="paragraph" w:styleId="Caption">
    <w:name w:val="caption"/>
    <w:basedOn w:val="Normal"/>
    <w:next w:val="Normal"/>
    <w:qFormat/>
    <w:rsid w:val="00396192"/>
    <w:pPr>
      <w:spacing w:before="120" w:after="120"/>
    </w:pPr>
    <w:rPr>
      <w:b/>
      <w:bCs/>
    </w:rPr>
  </w:style>
  <w:style w:type="character" w:styleId="Emphasis">
    <w:name w:val="Emphasis"/>
    <w:uiPriority w:val="20"/>
    <w:qFormat/>
    <w:rsid w:val="00396192"/>
    <w:rPr>
      <w:b w:val="0"/>
      <w:bCs w:val="0"/>
      <w:i/>
      <w:iCs/>
      <w:strike w:val="0"/>
      <w:dstrike w:val="0"/>
      <w:u w:val="none"/>
      <w:effect w:val="none"/>
    </w:rPr>
  </w:style>
  <w:style w:type="paragraph" w:styleId="IntenseQuote">
    <w:name w:val="Intense Quote"/>
    <w:basedOn w:val="Normal"/>
    <w:next w:val="Normal"/>
    <w:link w:val="IntenseQuoteChar"/>
    <w:uiPriority w:val="30"/>
    <w:qFormat/>
    <w:rsid w:val="0039619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96192"/>
    <w:rPr>
      <w:rFonts w:ascii="Arial" w:hAnsi="Arial"/>
      <w:b/>
      <w:bCs/>
      <w:i/>
      <w:iCs/>
      <w:color w:val="4F81BD"/>
      <w:sz w:val="22"/>
      <w:szCs w:val="24"/>
      <w:lang w:eastAsia="de-DE"/>
    </w:rPr>
  </w:style>
  <w:style w:type="paragraph" w:customStyle="1" w:styleId="12-0ptSingle">
    <w:name w:val="12-0pt Single"/>
    <w:basedOn w:val="Normal"/>
    <w:qFormat/>
    <w:rsid w:val="003E1661"/>
    <w:pPr>
      <w:spacing w:before="240"/>
    </w:pPr>
    <w:rPr>
      <w:rFonts w:eastAsia="Times New Roman"/>
      <w:b/>
      <w:sz w:val="24"/>
      <w:szCs w:val="24"/>
      <w:lang w:eastAsia="de-DE"/>
    </w:rPr>
  </w:style>
  <w:style w:type="paragraph" w:customStyle="1" w:styleId="6-0ptSingle">
    <w:name w:val="6-0pt Single"/>
    <w:basedOn w:val="Heading2"/>
    <w:qFormat/>
    <w:rsid w:val="003E1661"/>
    <w:pPr>
      <w:spacing w:before="120"/>
    </w:pPr>
    <w:rPr>
      <w:rFonts w:ascii="Arial" w:eastAsia="MS Gothic" w:hAnsi="Arial" w:cs="Arial"/>
      <w:color w:val="auto"/>
      <w:sz w:val="24"/>
      <w:lang w:eastAsia="de-DE"/>
    </w:rPr>
  </w:style>
  <w:style w:type="character" w:customStyle="1" w:styleId="Heading3Char">
    <w:name w:val="Heading 3 Char"/>
    <w:basedOn w:val="DefaultParagraphFont"/>
    <w:link w:val="Heading3"/>
    <w:uiPriority w:val="9"/>
    <w:semiHidden/>
    <w:rsid w:val="00F946FC"/>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96765A"/>
    <w:rPr>
      <w:color w:val="605E5C"/>
      <w:shd w:val="clear" w:color="auto" w:fill="E1DFDD"/>
    </w:rPr>
  </w:style>
  <w:style w:type="character" w:styleId="FollowedHyperlink">
    <w:name w:val="FollowedHyperlink"/>
    <w:basedOn w:val="DefaultParagraphFont"/>
    <w:uiPriority w:val="99"/>
    <w:semiHidden/>
    <w:unhideWhenUsed/>
    <w:rsid w:val="0096765A"/>
    <w:rPr>
      <w:color w:val="800080" w:themeColor="followedHyperlink"/>
      <w:u w:val="single"/>
    </w:rPr>
  </w:style>
  <w:style w:type="paragraph" w:customStyle="1" w:styleId="nor-UpDate">
    <w:name w:val="nor-UpDate"/>
    <w:basedOn w:val="Normal"/>
    <w:uiPriority w:val="99"/>
    <w:rsid w:val="008B046A"/>
    <w:pPr>
      <w:widowControl w:val="0"/>
      <w:suppressAutoHyphens/>
      <w:autoSpaceDE w:val="0"/>
      <w:autoSpaceDN w:val="0"/>
      <w:adjustRightInd w:val="0"/>
      <w:spacing w:before="240" w:after="180" w:line="280" w:lineRule="atLeast"/>
    </w:pPr>
    <w:rPr>
      <w:rFonts w:ascii="Futura Std Book" w:eastAsia="Times New Roman" w:hAnsi="Futura Std Book" w:cs="Futura-BookOblique"/>
      <w:i/>
      <w:iCs/>
      <w:color w:val="000000"/>
      <w:spacing w:val="-1"/>
      <w:sz w:val="18"/>
      <w:szCs w:val="18"/>
      <w:lang w:eastAsia="de-DE"/>
    </w:rPr>
  </w:style>
  <w:style w:type="character" w:customStyle="1" w:styleId="apple-converted-space">
    <w:name w:val="apple-converted-space"/>
    <w:basedOn w:val="DefaultParagraphFont"/>
    <w:rsid w:val="008A3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3833">
      <w:bodyDiv w:val="1"/>
      <w:marLeft w:val="0"/>
      <w:marRight w:val="0"/>
      <w:marTop w:val="0"/>
      <w:marBottom w:val="0"/>
      <w:divBdr>
        <w:top w:val="none" w:sz="0" w:space="0" w:color="auto"/>
        <w:left w:val="none" w:sz="0" w:space="0" w:color="auto"/>
        <w:bottom w:val="none" w:sz="0" w:space="0" w:color="auto"/>
        <w:right w:val="none" w:sz="0" w:space="0" w:color="auto"/>
      </w:divBdr>
    </w:div>
    <w:div w:id="1363288353">
      <w:bodyDiv w:val="1"/>
      <w:marLeft w:val="0"/>
      <w:marRight w:val="0"/>
      <w:marTop w:val="0"/>
      <w:marBottom w:val="0"/>
      <w:divBdr>
        <w:top w:val="none" w:sz="0" w:space="0" w:color="auto"/>
        <w:left w:val="none" w:sz="0" w:space="0" w:color="auto"/>
        <w:bottom w:val="none" w:sz="0" w:space="0" w:color="auto"/>
        <w:right w:val="none" w:sz="0" w:space="0" w:color="auto"/>
      </w:divBdr>
    </w:div>
    <w:div w:id="1599096312">
      <w:bodyDiv w:val="1"/>
      <w:marLeft w:val="0"/>
      <w:marRight w:val="0"/>
      <w:marTop w:val="0"/>
      <w:marBottom w:val="0"/>
      <w:divBdr>
        <w:top w:val="none" w:sz="0" w:space="0" w:color="auto"/>
        <w:left w:val="none" w:sz="0" w:space="0" w:color="auto"/>
        <w:bottom w:val="none" w:sz="0" w:space="0" w:color="auto"/>
        <w:right w:val="none" w:sz="0" w:space="0" w:color="auto"/>
      </w:divBdr>
    </w:div>
    <w:div w:id="2002614357">
      <w:bodyDiv w:val="1"/>
      <w:marLeft w:val="0"/>
      <w:marRight w:val="0"/>
      <w:marTop w:val="0"/>
      <w:marBottom w:val="0"/>
      <w:divBdr>
        <w:top w:val="none" w:sz="0" w:space="0" w:color="auto"/>
        <w:left w:val="none" w:sz="0" w:space="0" w:color="auto"/>
        <w:bottom w:val="none" w:sz="0" w:space="0" w:color="auto"/>
        <w:right w:val="none" w:sz="0" w:space="0" w:color="auto"/>
      </w:divBdr>
    </w:div>
    <w:div w:id="20346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08C75-79F3-48BF-BDB6-2E228FE5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2623</Words>
  <Characters>14691</Characters>
  <Application>Microsoft Office Word</Application>
  <DocSecurity>0</DocSecurity>
  <Lines>473</Lines>
  <Paragraphs>393</Paragraphs>
  <ScaleCrop>false</ScaleCrop>
  <HeadingPairs>
    <vt:vector size="2" baseType="variant">
      <vt:variant>
        <vt:lpstr>Title</vt:lpstr>
      </vt:variant>
      <vt:variant>
        <vt:i4>1</vt:i4>
      </vt:variant>
    </vt:vector>
  </HeadingPairs>
  <TitlesOfParts>
    <vt:vector size="1" baseType="lpstr">
      <vt:lpstr>SECTION 096500</vt:lpstr>
    </vt:vector>
  </TitlesOfParts>
  <Company>nora systems, inc.</Company>
  <LinksUpToDate>false</LinksUpToDate>
  <CharactersWithSpaces>16921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096500</dc:title>
  <dc:subject>RESILIENT FLOORING</dc:subject>
  <dc:creator>marc.ilgenfritz@nora.com</dc:creator>
  <cp:lastModifiedBy>Christine Mousseau</cp:lastModifiedBy>
  <cp:revision>2</cp:revision>
  <cp:lastPrinted>2019-01-21T19:47:00Z</cp:lastPrinted>
  <dcterms:created xsi:type="dcterms:W3CDTF">2024-04-01T20:22:00Z</dcterms:created>
  <dcterms:modified xsi:type="dcterms:W3CDTF">2024-04-01T20:22:00Z</dcterms:modified>
</cp:coreProperties>
</file>